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279" w:rsidRPr="00265279" w:rsidRDefault="00265279" w:rsidP="00265279">
      <w:pPr>
        <w:spacing w:after="0" w:line="240" w:lineRule="auto"/>
        <w:rPr>
          <w:rFonts w:ascii="Times New Roman" w:eastAsia="Times New Roman" w:hAnsi="Times New Roman" w:cs="Times New Roman"/>
          <w:sz w:val="24"/>
          <w:szCs w:val="24"/>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Ogłoszenie nr 505796-N-2020 z dnia 2020-01-23 r.</w:t>
      </w:r>
      <w:r w:rsidRPr="00265279">
        <w:rPr>
          <w:rFonts w:ascii="Times New Roman" w:eastAsia="Times New Roman" w:hAnsi="Times New Roman" w:cs="Times New Roman"/>
          <w:color w:val="000000"/>
          <w:sz w:val="27"/>
          <w:szCs w:val="27"/>
          <w:lang w:eastAsia="pl-PL"/>
        </w:rPr>
        <w:br/>
      </w:r>
    </w:p>
    <w:p w:rsidR="00265279" w:rsidRPr="00265279" w:rsidRDefault="00265279" w:rsidP="00265279">
      <w:pPr>
        <w:spacing w:after="0" w:line="450" w:lineRule="atLeast"/>
        <w:jc w:val="center"/>
        <w:rPr>
          <w:rFonts w:ascii="Times New Roman" w:eastAsia="Times New Roman" w:hAnsi="Times New Roman" w:cs="Times New Roman"/>
          <w:b/>
          <w:bCs/>
          <w:color w:val="000000"/>
          <w:sz w:val="27"/>
          <w:szCs w:val="27"/>
          <w:lang w:eastAsia="pl-PL"/>
        </w:rPr>
      </w:pPr>
      <w:r w:rsidRPr="00265279">
        <w:rPr>
          <w:rFonts w:ascii="Times New Roman" w:eastAsia="Times New Roman" w:hAnsi="Times New Roman" w:cs="Times New Roman"/>
          <w:b/>
          <w:bCs/>
          <w:color w:val="000000"/>
          <w:sz w:val="27"/>
          <w:szCs w:val="27"/>
          <w:lang w:eastAsia="pl-PL"/>
        </w:rPr>
        <w:t>Gmina Kuźnia Raciborska: Przekształcenie poprzemysłowego terenu pod teren inwestycyjny w Kuźni Raciborskiej</w:t>
      </w:r>
      <w:r w:rsidRPr="00265279">
        <w:rPr>
          <w:rFonts w:ascii="Times New Roman" w:eastAsia="Times New Roman" w:hAnsi="Times New Roman" w:cs="Times New Roman"/>
          <w:b/>
          <w:bCs/>
          <w:color w:val="000000"/>
          <w:sz w:val="27"/>
          <w:szCs w:val="27"/>
          <w:lang w:eastAsia="pl-PL"/>
        </w:rPr>
        <w:br/>
        <w:t>OGŁOSZENIE O ZAMÓWIENIU - Roboty budowlane</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Zamieszczanie ogłoszenia:</w:t>
      </w:r>
      <w:r w:rsidRPr="00265279">
        <w:rPr>
          <w:rFonts w:ascii="Times New Roman" w:eastAsia="Times New Roman" w:hAnsi="Times New Roman" w:cs="Times New Roman"/>
          <w:color w:val="000000"/>
          <w:sz w:val="27"/>
          <w:szCs w:val="27"/>
          <w:lang w:eastAsia="pl-PL"/>
        </w:rPr>
        <w:t> Zamieszczanie obowiązkowe</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Ogłoszenie dotyczy:</w:t>
      </w:r>
      <w:r w:rsidRPr="00265279">
        <w:rPr>
          <w:rFonts w:ascii="Times New Roman" w:eastAsia="Times New Roman" w:hAnsi="Times New Roman" w:cs="Times New Roman"/>
          <w:color w:val="000000"/>
          <w:sz w:val="27"/>
          <w:szCs w:val="27"/>
          <w:lang w:eastAsia="pl-PL"/>
        </w:rPr>
        <w:t> Zamówienia publicznego</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Tak</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Nazwa projektu lub programu</w:t>
      </w:r>
      <w:r w:rsidRPr="00265279">
        <w:rPr>
          <w:rFonts w:ascii="Times New Roman" w:eastAsia="Times New Roman" w:hAnsi="Times New Roman" w:cs="Times New Roman"/>
          <w:color w:val="000000"/>
          <w:sz w:val="27"/>
          <w:szCs w:val="27"/>
          <w:lang w:eastAsia="pl-PL"/>
        </w:rPr>
        <w:br/>
        <w:t xml:space="preserve">Zadanie realizowane przy udziale pomocy finansowej W ramach Regionalnego Programu Operacyjnego Województwa Śląskiego na lata 2014-2020. Oś priorytetowa III Konkurencyjność MŚP Działanie 3.1 Poprawa warunków do rozwoju MŚP Poddziałanie 3.1.2 Tworzenie terenów inwestycyjnych na obszarach typu </w:t>
      </w:r>
      <w:proofErr w:type="spellStart"/>
      <w:r w:rsidRPr="00265279">
        <w:rPr>
          <w:rFonts w:ascii="Times New Roman" w:eastAsia="Times New Roman" w:hAnsi="Times New Roman" w:cs="Times New Roman"/>
          <w:color w:val="000000"/>
          <w:sz w:val="27"/>
          <w:szCs w:val="27"/>
          <w:lang w:eastAsia="pl-PL"/>
        </w:rPr>
        <w:t>brownfield</w:t>
      </w:r>
      <w:proofErr w:type="spellEnd"/>
      <w:r w:rsidRPr="00265279">
        <w:rPr>
          <w:rFonts w:ascii="Times New Roman" w:eastAsia="Times New Roman" w:hAnsi="Times New Roman" w:cs="Times New Roman"/>
          <w:color w:val="000000"/>
          <w:sz w:val="27"/>
          <w:szCs w:val="27"/>
          <w:lang w:eastAsia="pl-PL"/>
        </w:rPr>
        <w:t xml:space="preserve"> – RIT.</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Nie</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265279">
        <w:rPr>
          <w:rFonts w:ascii="Times New Roman" w:eastAsia="Times New Roman" w:hAnsi="Times New Roman" w:cs="Times New Roman"/>
          <w:color w:val="000000"/>
          <w:sz w:val="27"/>
          <w:szCs w:val="27"/>
          <w:lang w:eastAsia="pl-PL"/>
        </w:rPr>
        <w:br/>
      </w:r>
    </w:p>
    <w:p w:rsidR="00265279" w:rsidRPr="00265279" w:rsidRDefault="00265279" w:rsidP="00265279">
      <w:pPr>
        <w:spacing w:after="0" w:line="450" w:lineRule="atLeast"/>
        <w:rPr>
          <w:rFonts w:ascii="Times New Roman" w:eastAsia="Times New Roman" w:hAnsi="Times New Roman" w:cs="Times New Roman"/>
          <w:b/>
          <w:bCs/>
          <w:color w:val="000000"/>
          <w:sz w:val="36"/>
          <w:szCs w:val="36"/>
          <w:lang w:eastAsia="pl-PL"/>
        </w:rPr>
      </w:pPr>
      <w:r w:rsidRPr="00265279">
        <w:rPr>
          <w:rFonts w:ascii="Times New Roman" w:eastAsia="Times New Roman" w:hAnsi="Times New Roman" w:cs="Times New Roman"/>
          <w:b/>
          <w:bCs/>
          <w:color w:val="000000"/>
          <w:sz w:val="36"/>
          <w:szCs w:val="36"/>
          <w:u w:val="single"/>
          <w:lang w:eastAsia="pl-PL"/>
        </w:rPr>
        <w:t>SEKCJA I: ZAMAWIAJĄCY</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lastRenderedPageBreak/>
        <w:t>Postępowanie przeprowadza centralny zamawiający</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Nie</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Nie</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Postępowanie jest przeprowadzane wspólnie przez zamawiających</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Nie</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Nie</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Informacje dodatkowe:</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I. 1) NAZWA I ADRES: </w:t>
      </w:r>
      <w:r w:rsidRPr="00265279">
        <w:rPr>
          <w:rFonts w:ascii="Times New Roman" w:eastAsia="Times New Roman" w:hAnsi="Times New Roman" w:cs="Times New Roman"/>
          <w:color w:val="000000"/>
          <w:sz w:val="27"/>
          <w:szCs w:val="27"/>
          <w:lang w:eastAsia="pl-PL"/>
        </w:rPr>
        <w:t>Gmina Kuźnia Raciborska, krajowy numer identyfikacyjny 52798300000000, ul. ul. Słowackiego  4 , 47-420  Kuźnia Raciborska, woj. śląskie, państwo Polska, tel. 324 191 224, e-mail poczta@kuzniaraciborska.pl, faks 324 191 432.</w:t>
      </w:r>
      <w:r w:rsidRPr="00265279">
        <w:rPr>
          <w:rFonts w:ascii="Times New Roman" w:eastAsia="Times New Roman" w:hAnsi="Times New Roman" w:cs="Times New Roman"/>
          <w:color w:val="000000"/>
          <w:sz w:val="27"/>
          <w:szCs w:val="27"/>
          <w:lang w:eastAsia="pl-PL"/>
        </w:rPr>
        <w:br/>
        <w:t>Adres strony internetowej (URL): www.kuzniaraciborska.pl; http://kuznia-raciborska.finn.pl</w:t>
      </w:r>
      <w:r w:rsidRPr="00265279">
        <w:rPr>
          <w:rFonts w:ascii="Times New Roman" w:eastAsia="Times New Roman" w:hAnsi="Times New Roman" w:cs="Times New Roman"/>
          <w:color w:val="000000"/>
          <w:sz w:val="27"/>
          <w:szCs w:val="27"/>
          <w:lang w:eastAsia="pl-PL"/>
        </w:rPr>
        <w:br/>
        <w:t>Adres profilu nabywcy:</w:t>
      </w:r>
      <w:r w:rsidRPr="0026527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lastRenderedPageBreak/>
        <w:t>I. 2) RODZAJ ZAMAWIAJĄCEGO: </w:t>
      </w:r>
      <w:r w:rsidRPr="00265279">
        <w:rPr>
          <w:rFonts w:ascii="Times New Roman" w:eastAsia="Times New Roman" w:hAnsi="Times New Roman" w:cs="Times New Roman"/>
          <w:color w:val="000000"/>
          <w:sz w:val="27"/>
          <w:szCs w:val="27"/>
          <w:lang w:eastAsia="pl-PL"/>
        </w:rPr>
        <w:t>Administracja samorządowa</w:t>
      </w:r>
      <w:r w:rsidRPr="00265279">
        <w:rPr>
          <w:rFonts w:ascii="Times New Roman" w:eastAsia="Times New Roman" w:hAnsi="Times New Roman" w:cs="Times New Roman"/>
          <w:color w:val="000000"/>
          <w:sz w:val="27"/>
          <w:szCs w:val="27"/>
          <w:lang w:eastAsia="pl-PL"/>
        </w:rPr>
        <w:br/>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I.3) WSPÓLNE UDZIELANIE ZAMÓWIENIA </w:t>
      </w:r>
      <w:r w:rsidRPr="00265279">
        <w:rPr>
          <w:rFonts w:ascii="Times New Roman" w:eastAsia="Times New Roman" w:hAnsi="Times New Roman" w:cs="Times New Roman"/>
          <w:b/>
          <w:bCs/>
          <w:i/>
          <w:iCs/>
          <w:color w:val="000000"/>
          <w:sz w:val="27"/>
          <w:szCs w:val="27"/>
          <w:lang w:eastAsia="pl-PL"/>
        </w:rPr>
        <w:t>(jeżeli dotyczy)</w:t>
      </w:r>
      <w:r w:rsidRPr="00265279">
        <w:rPr>
          <w:rFonts w:ascii="Times New Roman" w:eastAsia="Times New Roman" w:hAnsi="Times New Roman" w:cs="Times New Roman"/>
          <w:b/>
          <w:bCs/>
          <w:color w:val="000000"/>
          <w:sz w:val="27"/>
          <w:szCs w:val="27"/>
          <w:lang w:eastAsia="pl-PL"/>
        </w:rPr>
        <w:t>:</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65279">
        <w:rPr>
          <w:rFonts w:ascii="Times New Roman" w:eastAsia="Times New Roman" w:hAnsi="Times New Roman" w:cs="Times New Roman"/>
          <w:color w:val="000000"/>
          <w:sz w:val="27"/>
          <w:szCs w:val="27"/>
          <w:lang w:eastAsia="pl-PL"/>
        </w:rPr>
        <w:br/>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I.4) KOMUNIKACJA:</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Nie</w:t>
      </w:r>
      <w:r w:rsidRPr="00265279">
        <w:rPr>
          <w:rFonts w:ascii="Times New Roman" w:eastAsia="Times New Roman" w:hAnsi="Times New Roman" w:cs="Times New Roman"/>
          <w:color w:val="000000"/>
          <w:sz w:val="27"/>
          <w:szCs w:val="27"/>
          <w:lang w:eastAsia="pl-PL"/>
        </w:rPr>
        <w:br/>
        <w:t>http://kuznia-raciborska.finn.pl</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Nie</w:t>
      </w:r>
      <w:r w:rsidRPr="00265279">
        <w:rPr>
          <w:rFonts w:ascii="Times New Roman" w:eastAsia="Times New Roman" w:hAnsi="Times New Roman" w:cs="Times New Roman"/>
          <w:color w:val="000000"/>
          <w:sz w:val="27"/>
          <w:szCs w:val="27"/>
          <w:lang w:eastAsia="pl-PL"/>
        </w:rPr>
        <w:br/>
        <w:t>https://kuznia-raciborska.finn.pl</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Nie</w:t>
      </w:r>
      <w:r w:rsidRPr="00265279">
        <w:rPr>
          <w:rFonts w:ascii="Times New Roman" w:eastAsia="Times New Roman" w:hAnsi="Times New Roman" w:cs="Times New Roman"/>
          <w:color w:val="000000"/>
          <w:sz w:val="27"/>
          <w:szCs w:val="27"/>
          <w:lang w:eastAsia="pl-PL"/>
        </w:rPr>
        <w:br/>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Elektronicznie</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lastRenderedPageBreak/>
        <w:t>Nie</w:t>
      </w:r>
      <w:r w:rsidRPr="00265279">
        <w:rPr>
          <w:rFonts w:ascii="Times New Roman" w:eastAsia="Times New Roman" w:hAnsi="Times New Roman" w:cs="Times New Roman"/>
          <w:color w:val="000000"/>
          <w:sz w:val="27"/>
          <w:szCs w:val="27"/>
          <w:lang w:eastAsia="pl-PL"/>
        </w:rPr>
        <w:br/>
        <w:t>adres</w:t>
      </w:r>
      <w:r w:rsidRPr="00265279">
        <w:rPr>
          <w:rFonts w:ascii="Times New Roman" w:eastAsia="Times New Roman" w:hAnsi="Times New Roman" w:cs="Times New Roman"/>
          <w:color w:val="000000"/>
          <w:sz w:val="27"/>
          <w:szCs w:val="27"/>
          <w:lang w:eastAsia="pl-PL"/>
        </w:rPr>
        <w:br/>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65279">
        <w:rPr>
          <w:rFonts w:ascii="Times New Roman" w:eastAsia="Times New Roman" w:hAnsi="Times New Roman" w:cs="Times New Roman"/>
          <w:color w:val="000000"/>
          <w:sz w:val="27"/>
          <w:szCs w:val="27"/>
          <w:lang w:eastAsia="pl-PL"/>
        </w:rPr>
        <w:br/>
        <w:t>Tak</w:t>
      </w:r>
      <w:r w:rsidRPr="00265279">
        <w:rPr>
          <w:rFonts w:ascii="Times New Roman" w:eastAsia="Times New Roman" w:hAnsi="Times New Roman" w:cs="Times New Roman"/>
          <w:color w:val="000000"/>
          <w:sz w:val="27"/>
          <w:szCs w:val="27"/>
          <w:lang w:eastAsia="pl-PL"/>
        </w:rPr>
        <w:br/>
        <w:t>Inny sposób:</w:t>
      </w:r>
      <w:r w:rsidRPr="00265279">
        <w:rPr>
          <w:rFonts w:ascii="Times New Roman" w:eastAsia="Times New Roman" w:hAnsi="Times New Roman" w:cs="Times New Roman"/>
          <w:color w:val="000000"/>
          <w:sz w:val="27"/>
          <w:szCs w:val="27"/>
          <w:lang w:eastAsia="pl-PL"/>
        </w:rPr>
        <w:br/>
        <w:t>Nie</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65279">
        <w:rPr>
          <w:rFonts w:ascii="Times New Roman" w:eastAsia="Times New Roman" w:hAnsi="Times New Roman" w:cs="Times New Roman"/>
          <w:color w:val="000000"/>
          <w:sz w:val="27"/>
          <w:szCs w:val="27"/>
          <w:lang w:eastAsia="pl-PL"/>
        </w:rPr>
        <w:br/>
        <w:t>Tak</w:t>
      </w:r>
      <w:r w:rsidRPr="00265279">
        <w:rPr>
          <w:rFonts w:ascii="Times New Roman" w:eastAsia="Times New Roman" w:hAnsi="Times New Roman" w:cs="Times New Roman"/>
          <w:color w:val="000000"/>
          <w:sz w:val="27"/>
          <w:szCs w:val="27"/>
          <w:lang w:eastAsia="pl-PL"/>
        </w:rPr>
        <w:br/>
        <w:t>Inny sposób:</w:t>
      </w:r>
      <w:r w:rsidRPr="00265279">
        <w:rPr>
          <w:rFonts w:ascii="Times New Roman" w:eastAsia="Times New Roman" w:hAnsi="Times New Roman" w:cs="Times New Roman"/>
          <w:color w:val="000000"/>
          <w:sz w:val="27"/>
          <w:szCs w:val="27"/>
          <w:lang w:eastAsia="pl-PL"/>
        </w:rPr>
        <w:br/>
        <w:t>Tak osobiście, za pomocą operatora pocztowego lub za pośrednictwem kuriera do Urzędu Miejskiego w Kuźni Raciborskiej (pokój nr 4 - sekretariat)</w:t>
      </w:r>
      <w:r w:rsidRPr="00265279">
        <w:rPr>
          <w:rFonts w:ascii="Times New Roman" w:eastAsia="Times New Roman" w:hAnsi="Times New Roman" w:cs="Times New Roman"/>
          <w:color w:val="000000"/>
          <w:sz w:val="27"/>
          <w:szCs w:val="27"/>
          <w:lang w:eastAsia="pl-PL"/>
        </w:rPr>
        <w:br/>
        <w:t>Adres:</w:t>
      </w:r>
      <w:r w:rsidRPr="00265279">
        <w:rPr>
          <w:rFonts w:ascii="Times New Roman" w:eastAsia="Times New Roman" w:hAnsi="Times New Roman" w:cs="Times New Roman"/>
          <w:color w:val="000000"/>
          <w:sz w:val="27"/>
          <w:szCs w:val="27"/>
          <w:lang w:eastAsia="pl-PL"/>
        </w:rPr>
        <w:br/>
        <w:t>ul. Słowackiego 4 47-420 Kuźnia Raciborska</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Nie</w:t>
      </w:r>
      <w:r w:rsidRPr="0026527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65279">
        <w:rPr>
          <w:rFonts w:ascii="Times New Roman" w:eastAsia="Times New Roman" w:hAnsi="Times New Roman" w:cs="Times New Roman"/>
          <w:color w:val="000000"/>
          <w:sz w:val="27"/>
          <w:szCs w:val="27"/>
          <w:lang w:eastAsia="pl-PL"/>
        </w:rPr>
        <w:br/>
      </w:r>
    </w:p>
    <w:p w:rsidR="00265279" w:rsidRPr="00265279" w:rsidRDefault="00265279" w:rsidP="00265279">
      <w:pPr>
        <w:spacing w:after="0" w:line="450" w:lineRule="atLeast"/>
        <w:rPr>
          <w:rFonts w:ascii="Times New Roman" w:eastAsia="Times New Roman" w:hAnsi="Times New Roman" w:cs="Times New Roman"/>
          <w:b/>
          <w:bCs/>
          <w:color w:val="000000"/>
          <w:sz w:val="36"/>
          <w:szCs w:val="36"/>
          <w:lang w:eastAsia="pl-PL"/>
        </w:rPr>
      </w:pPr>
      <w:r w:rsidRPr="00265279">
        <w:rPr>
          <w:rFonts w:ascii="Times New Roman" w:eastAsia="Times New Roman" w:hAnsi="Times New Roman" w:cs="Times New Roman"/>
          <w:b/>
          <w:bCs/>
          <w:color w:val="000000"/>
          <w:sz w:val="36"/>
          <w:szCs w:val="36"/>
          <w:u w:val="single"/>
          <w:lang w:eastAsia="pl-PL"/>
        </w:rPr>
        <w:t>SEKCJA II: PRZEDMIOT ZAMÓWIENIA</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II.1) Nazwa nadana zamówieniu przez zamawiającego: </w:t>
      </w:r>
      <w:r w:rsidRPr="00265279">
        <w:rPr>
          <w:rFonts w:ascii="Times New Roman" w:eastAsia="Times New Roman" w:hAnsi="Times New Roman" w:cs="Times New Roman"/>
          <w:color w:val="000000"/>
          <w:sz w:val="27"/>
          <w:szCs w:val="27"/>
          <w:lang w:eastAsia="pl-PL"/>
        </w:rPr>
        <w:t>Przekształcenie poprzemysłowego terenu pod teren inwestycyjny w Kuźni Raciborskiej</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Numer referencyjny: </w:t>
      </w:r>
      <w:r w:rsidRPr="00265279">
        <w:rPr>
          <w:rFonts w:ascii="Times New Roman" w:eastAsia="Times New Roman" w:hAnsi="Times New Roman" w:cs="Times New Roman"/>
          <w:color w:val="000000"/>
          <w:sz w:val="27"/>
          <w:szCs w:val="27"/>
          <w:lang w:eastAsia="pl-PL"/>
        </w:rPr>
        <w:t>IB.271.1.2020</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265279" w:rsidRPr="00265279" w:rsidRDefault="00265279" w:rsidP="00265279">
      <w:pPr>
        <w:spacing w:after="0" w:line="450" w:lineRule="atLeast"/>
        <w:jc w:val="both"/>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lastRenderedPageBreak/>
        <w:t>Nie</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II.2) Rodzaj zamówienia: </w:t>
      </w:r>
      <w:r w:rsidRPr="00265279">
        <w:rPr>
          <w:rFonts w:ascii="Times New Roman" w:eastAsia="Times New Roman" w:hAnsi="Times New Roman" w:cs="Times New Roman"/>
          <w:color w:val="000000"/>
          <w:sz w:val="27"/>
          <w:szCs w:val="27"/>
          <w:lang w:eastAsia="pl-PL"/>
        </w:rPr>
        <w:t>Roboty budowlane</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II.3) Informacja o możliwości składania ofert częściowych</w:t>
      </w:r>
      <w:r w:rsidRPr="00265279">
        <w:rPr>
          <w:rFonts w:ascii="Times New Roman" w:eastAsia="Times New Roman" w:hAnsi="Times New Roman" w:cs="Times New Roman"/>
          <w:color w:val="000000"/>
          <w:sz w:val="27"/>
          <w:szCs w:val="27"/>
          <w:lang w:eastAsia="pl-PL"/>
        </w:rPr>
        <w:br/>
        <w:t>Zamówienie podzielone jest na części:</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Nie</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65279">
        <w:rPr>
          <w:rFonts w:ascii="Times New Roman" w:eastAsia="Times New Roman" w:hAnsi="Times New Roman" w:cs="Times New Roman"/>
          <w:color w:val="000000"/>
          <w:sz w:val="27"/>
          <w:szCs w:val="27"/>
          <w:lang w:eastAsia="pl-PL"/>
        </w:rPr>
        <w:br/>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II.4) Krótki opis przedmiotu zamówienia </w:t>
      </w:r>
      <w:r w:rsidRPr="0026527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6527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65279">
        <w:rPr>
          <w:rFonts w:ascii="Times New Roman" w:eastAsia="Times New Roman" w:hAnsi="Times New Roman" w:cs="Times New Roman"/>
          <w:color w:val="000000"/>
          <w:sz w:val="27"/>
          <w:szCs w:val="27"/>
          <w:lang w:eastAsia="pl-PL"/>
        </w:rPr>
        <w:t xml:space="preserve">Przedmiotem zamówienia jest: „Przekształcenie poprzemysłowego terenu pod teren inwestycyjny w Kuźni Raciborskiej .” Zadanie realizowane przy udziale pomocy finansowej W ramach Regionalnego Programu Operacyjnego Województwa Śląskiego na lata 2014-2020. Oś priorytetowa III Konkurencyjność MŚP Działanie 3.1 Poprawa warunków do rozwoju MŚP Poddziałanie 3.1.2 Tworzenie terenów inwestycyjnych na obszarach typu </w:t>
      </w:r>
      <w:proofErr w:type="spellStart"/>
      <w:r w:rsidRPr="00265279">
        <w:rPr>
          <w:rFonts w:ascii="Times New Roman" w:eastAsia="Times New Roman" w:hAnsi="Times New Roman" w:cs="Times New Roman"/>
          <w:color w:val="000000"/>
          <w:sz w:val="27"/>
          <w:szCs w:val="27"/>
          <w:lang w:eastAsia="pl-PL"/>
        </w:rPr>
        <w:t>brownfield</w:t>
      </w:r>
      <w:proofErr w:type="spellEnd"/>
      <w:r w:rsidRPr="00265279">
        <w:rPr>
          <w:rFonts w:ascii="Times New Roman" w:eastAsia="Times New Roman" w:hAnsi="Times New Roman" w:cs="Times New Roman"/>
          <w:color w:val="000000"/>
          <w:sz w:val="27"/>
          <w:szCs w:val="27"/>
          <w:lang w:eastAsia="pl-PL"/>
        </w:rPr>
        <w:t xml:space="preserve"> – RIT Zakres przedmiotu zamówienia obejmuje: 1. Budowa nowej drogi: 1.1 Geodezyjne wytyczenie terenu podlegającego przekształceniu wraz z wytyczeniem projektowanej drogi, 1.2 Wykonanie wycinki drzew zgodnie z wydaną decyzją wraz z usunięciem karpin, 1.3 Usunięcie dzikich krzewów, 1.4 Wykonanie robót ziemnych pod warstwy konstrukcji drogi – wykopy i nasypy, </w:t>
      </w:r>
      <w:r w:rsidRPr="00265279">
        <w:rPr>
          <w:rFonts w:ascii="Times New Roman" w:eastAsia="Times New Roman" w:hAnsi="Times New Roman" w:cs="Times New Roman"/>
          <w:color w:val="000000"/>
          <w:sz w:val="27"/>
          <w:szCs w:val="27"/>
          <w:lang w:eastAsia="pl-PL"/>
        </w:rPr>
        <w:lastRenderedPageBreak/>
        <w:t xml:space="preserve">wraz z profilowaniem podłoża, 1.5 Zabudowa krawężnika na ławie betonowej z oporem, 1.6 Wykonanie warstw konstrukcyjnych – podbudowa z kruszywa łamanego, 1.7 Wykonanie nawierzchni bitumicznej z warstwy wiążącej i ścieralnej, 1.8 Wykonanie pobocza z tłucznia kamiennego, 1.9 Profilowanie poboczy ziemią urodzajną, 1.10 Montaż oznakowania pionowego, 1.11 Wykonanie inwentaryzacji geodezyjnej powykonawczej. 2. Wykonanie przyłączy wod.-kan. 3. Wykonanie oświetlenia projektowanej drogi 4. Wykonanie przebudowy przyłącza energetycznego 5. Wykonanie niwelacji działki wraz z likwidacją zbiornika wodnego: 5.1 Odpompowanie wody, 5.2 Oczyszczenie dna z namułów, karpin i konarów, 5.3 Zasypanie istniejącego zbiornika, 5.4 Niwelacja i profilowanie działki 415/9. Szczegółowy opis przedmiotu zamówienia zawiera: 1) specyfikacja Istotnych Warunków Zamówienia (SIWZ) wraz z załącznikami; 2) przedmiaru robót, dokumentacji technicznej, Szczegółowych Specyfikacji Technicznych Wykonania i Odbioru Robót - stanowiących załącznik nr 9 do SIWZ, 3) wzór umowy – stanowiącego załącznik nr 4 do SIWZ. UWAGA! Zamawiający zaleca dokonanie wizji lokalnej terenu objętego zamówieniem publicznym. W ramach realizacji przedmiotu zamówienia do obowiązków Wykonawcy należy ponadto: 1) wykonanie wszelkich prac pomocniczych i przygotowawczych, które są konieczne do prawidłowego wykonania przedmiotu zamówienia objętych niniejszym zamówieniem, a w szczególności zorganizowanie placu budowy wraz zapewnieniem energii elektrycznej i wody dla potrzeb budowy, oraz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technicznej wykonania i odbioru robót, dokumentacji technicznej,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najpóźniej w dniu przekazania placu budowy. Wymagania </w:t>
      </w:r>
      <w:r w:rsidRPr="00265279">
        <w:rPr>
          <w:rFonts w:ascii="Times New Roman" w:eastAsia="Times New Roman" w:hAnsi="Times New Roman" w:cs="Times New Roman"/>
          <w:color w:val="000000"/>
          <w:sz w:val="27"/>
          <w:szCs w:val="27"/>
          <w:lang w:eastAsia="pl-PL"/>
        </w:rPr>
        <w:lastRenderedPageBreak/>
        <w:t>dotyczące robót: 1) wszystkie prace powinny być zrealizowane zgodnie z przepisami prawa, obowiązującymi normami, warunkami technicznymi i sztuką budowlaną, przepisami bhp, p.poż, zgodnie z poleceniami Przedstawiciela Zamawiającego na budowie (inspektora nadzoru), 2) wykonane roboty oraz użyte materiały do wykonania przedmiotu zamówienia muszą spełniać wymogi art. 10 ustawy z dnia 7 lipca 1994 r. Prawo budowlane (</w:t>
      </w:r>
      <w:proofErr w:type="spellStart"/>
      <w:r w:rsidRPr="00265279">
        <w:rPr>
          <w:rFonts w:ascii="Times New Roman" w:eastAsia="Times New Roman" w:hAnsi="Times New Roman" w:cs="Times New Roman"/>
          <w:color w:val="000000"/>
          <w:sz w:val="27"/>
          <w:szCs w:val="27"/>
          <w:lang w:eastAsia="pl-PL"/>
        </w:rPr>
        <w:t>t.j</w:t>
      </w:r>
      <w:proofErr w:type="spellEnd"/>
      <w:r w:rsidRPr="00265279">
        <w:rPr>
          <w:rFonts w:ascii="Times New Roman" w:eastAsia="Times New Roman" w:hAnsi="Times New Roman" w:cs="Times New Roman"/>
          <w:color w:val="000000"/>
          <w:sz w:val="27"/>
          <w:szCs w:val="27"/>
          <w:lang w:eastAsia="pl-PL"/>
        </w:rPr>
        <w:t>. Dz.U. z 2019 r. poz. 1186 ze zm.) oraz ustawy z dnia 16 kwietnia 2004 r. o wyrobach budowlanych (</w:t>
      </w:r>
      <w:proofErr w:type="spellStart"/>
      <w:r w:rsidRPr="00265279">
        <w:rPr>
          <w:rFonts w:ascii="Times New Roman" w:eastAsia="Times New Roman" w:hAnsi="Times New Roman" w:cs="Times New Roman"/>
          <w:color w:val="000000"/>
          <w:sz w:val="27"/>
          <w:szCs w:val="27"/>
          <w:lang w:eastAsia="pl-PL"/>
        </w:rPr>
        <w:t>t.j</w:t>
      </w:r>
      <w:proofErr w:type="spellEnd"/>
      <w:r w:rsidRPr="00265279">
        <w:rPr>
          <w:rFonts w:ascii="Times New Roman" w:eastAsia="Times New Roman" w:hAnsi="Times New Roman" w:cs="Times New Roman"/>
          <w:color w:val="000000"/>
          <w:sz w:val="27"/>
          <w:szCs w:val="27"/>
          <w:lang w:eastAsia="pl-PL"/>
        </w:rPr>
        <w:t>. Dz.U. z 2019 r. poz. 266 ze zm.), 3) wykonawca zobowiązany jest do pokrycia kosztów utylizacji materiałów z rozbiórki, kosztów zużycia wody, energii elektrycznej dla potrzeb realizacji przedmiotu zamówienia, 4) zadeklarowana przez Wykonawcę cena ofertowa musi zawierać wszelkie czynności I koszty niezbędne dla właściwego zrealizowania przedmiotu zamówienia, wynikające z zapisów dokumentacji przetargowej, w tym SIWZ z załącznikami, celu inwestycji obowiązujących przepisami prawa, zasad wiedzy technicznej, zasad sztuki budowlanej, przyjętych dobrych zwyczajów w realizacji tego typu zamówienia oraz innych czynności niezbędnych dla właściwej realizacji zadania, 5) wykonawca zobowiązany jest do pokrycia kosztów utylizacji materiałów z rozbiórki (w tym odpadów niebezpiecznych), kosztów zużycia wody, energii elektrycznej dla potrzeb realizacji przedmiotu zamówienia (uzgodnienie formy rozliczenia nastąpi w trakcie przekazania terenu prowadzenia robót). Wytyczne dotyczące zagospodarowania odpadów: 1) powstałe w wyniku prac odpady budowlane winny zostać zagospodarowane przez Wykonawcę zgodnie z ustawą z dnia 14 grudnia 2012 r. o odpadach (</w:t>
      </w:r>
      <w:proofErr w:type="spellStart"/>
      <w:r w:rsidRPr="00265279">
        <w:rPr>
          <w:rFonts w:ascii="Times New Roman" w:eastAsia="Times New Roman" w:hAnsi="Times New Roman" w:cs="Times New Roman"/>
          <w:color w:val="000000"/>
          <w:sz w:val="27"/>
          <w:szCs w:val="27"/>
          <w:lang w:eastAsia="pl-PL"/>
        </w:rPr>
        <w:t>t.j</w:t>
      </w:r>
      <w:proofErr w:type="spellEnd"/>
      <w:r w:rsidRPr="00265279">
        <w:rPr>
          <w:rFonts w:ascii="Times New Roman" w:eastAsia="Times New Roman" w:hAnsi="Times New Roman" w:cs="Times New Roman"/>
          <w:color w:val="000000"/>
          <w:sz w:val="27"/>
          <w:szCs w:val="27"/>
          <w:lang w:eastAsia="pl-PL"/>
        </w:rPr>
        <w:t xml:space="preserve">. Dz.U. z 2019 r. poz. 701 z </w:t>
      </w:r>
      <w:proofErr w:type="spellStart"/>
      <w:r w:rsidRPr="00265279">
        <w:rPr>
          <w:rFonts w:ascii="Times New Roman" w:eastAsia="Times New Roman" w:hAnsi="Times New Roman" w:cs="Times New Roman"/>
          <w:color w:val="000000"/>
          <w:sz w:val="27"/>
          <w:szCs w:val="27"/>
          <w:lang w:eastAsia="pl-PL"/>
        </w:rPr>
        <w:t>późn</w:t>
      </w:r>
      <w:proofErr w:type="spellEnd"/>
      <w:r w:rsidRPr="00265279">
        <w:rPr>
          <w:rFonts w:ascii="Times New Roman" w:eastAsia="Times New Roman" w:hAnsi="Times New Roman" w:cs="Times New Roman"/>
          <w:color w:val="000000"/>
          <w:sz w:val="27"/>
          <w:szCs w:val="27"/>
          <w:lang w:eastAsia="pl-PL"/>
        </w:rPr>
        <w:t xml:space="preserve">. zm.), 2) Gmina Kuźnia Raciborska nie posiada na swoim terenie składowiska odpadów, należy zatem uwzględnić konieczność wywozu odpadów do stosownej instalacji zlokalizowanej poza terenem Gminy Kuźnia Raciborska, 3) materiały z rozbiórki winny być usunięte przez Wykonawcę na jego koszt poza teren budowy zgodnie z przepisami ustawy o odpadach. Koszt związany z rozbiórką materiałów, transportem, składowaniem (utylizacją) ponosi Wykonawca, nie podlega on osobnej zapłacie i jest zawarty w wynagrodzeniu umownym, 4) Wykonawca jako wytwórca odpadów odpowiedzialny jest za prawidłowe, zgodne z przepisami prawa zagospodarowanie </w:t>
      </w:r>
      <w:r w:rsidRPr="00265279">
        <w:rPr>
          <w:rFonts w:ascii="Times New Roman" w:eastAsia="Times New Roman" w:hAnsi="Times New Roman" w:cs="Times New Roman"/>
          <w:color w:val="000000"/>
          <w:sz w:val="27"/>
          <w:szCs w:val="27"/>
          <w:lang w:eastAsia="pl-PL"/>
        </w:rPr>
        <w:lastRenderedPageBreak/>
        <w:t>odpadów z rozbiórki. Rozwiązania równoważne. Wszelkie wskazane w dokumentacji projektowej, specyfikacjach technicznych i przedmiarze robót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przetargowej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(i w załączonych do niej dokumentach).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265279">
        <w:rPr>
          <w:rFonts w:ascii="Times New Roman" w:eastAsia="Times New Roman" w:hAnsi="Times New Roman" w:cs="Times New Roman"/>
          <w:color w:val="000000"/>
          <w:sz w:val="27"/>
          <w:szCs w:val="27"/>
          <w:lang w:eastAsia="pl-PL"/>
        </w:rPr>
        <w:t>t.j</w:t>
      </w:r>
      <w:proofErr w:type="spellEnd"/>
      <w:r w:rsidRPr="00265279">
        <w:rPr>
          <w:rFonts w:ascii="Times New Roman" w:eastAsia="Times New Roman" w:hAnsi="Times New Roman" w:cs="Times New Roman"/>
          <w:color w:val="000000"/>
          <w:sz w:val="27"/>
          <w:szCs w:val="27"/>
          <w:lang w:eastAsia="pl-PL"/>
        </w:rPr>
        <w:t xml:space="preserve">. Dz.U. z 2019 r. poz. 1040 ze zm.). Przez pracowników Wykonawcy lub Podwykonawcy zatrudnionych na podstawie umowy o pracę winien być wykonywany następujący zakres prac: </w:t>
      </w:r>
      <w:r w:rsidRPr="00265279">
        <w:rPr>
          <w:rFonts w:ascii="Times New Roman" w:eastAsia="Times New Roman" w:hAnsi="Times New Roman" w:cs="Times New Roman"/>
          <w:color w:val="000000"/>
          <w:sz w:val="27"/>
          <w:szCs w:val="27"/>
          <w:lang w:eastAsia="pl-PL"/>
        </w:rPr>
        <w:sym w:font="Symbol" w:char="F02D"/>
      </w:r>
      <w:r w:rsidRPr="00265279">
        <w:rPr>
          <w:rFonts w:ascii="Times New Roman" w:eastAsia="Times New Roman" w:hAnsi="Times New Roman" w:cs="Times New Roman"/>
          <w:color w:val="000000"/>
          <w:sz w:val="27"/>
          <w:szCs w:val="27"/>
          <w:lang w:eastAsia="pl-PL"/>
        </w:rPr>
        <w:t xml:space="preserve"> układanie nawierzchni asfaltowych. Wymóg w zakresie zatrudnienia na podstawie umowy o pracę przez wykonawcę dotyczy osób, które w trakcie realizacji </w:t>
      </w:r>
      <w:r w:rsidRPr="00265279">
        <w:rPr>
          <w:rFonts w:ascii="Times New Roman" w:eastAsia="Times New Roman" w:hAnsi="Times New Roman" w:cs="Times New Roman"/>
          <w:color w:val="000000"/>
          <w:sz w:val="27"/>
          <w:szCs w:val="27"/>
          <w:lang w:eastAsia="pl-PL"/>
        </w:rPr>
        <w:lastRenderedPageBreak/>
        <w:t xml:space="preserve">zamówienia wykonują czynności bezpośrednio związane z wykonywaniem robót, czyli tzw. pracowników fizycznych. Wymóg zatrudnienia na umowę o pracę nie dotyczy więc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tj.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w:t>
      </w:r>
      <w:r w:rsidRPr="00265279">
        <w:rPr>
          <w:rFonts w:ascii="Times New Roman" w:eastAsia="Times New Roman" w:hAnsi="Times New Roman" w:cs="Times New Roman"/>
          <w:color w:val="000000"/>
          <w:sz w:val="27"/>
          <w:szCs w:val="27"/>
          <w:lang w:eastAsia="pl-PL"/>
        </w:rPr>
        <w:lastRenderedPageBreak/>
        <w:t>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lastRenderedPageBreak/>
        <w:t>II.5) Główny kod CPV: </w:t>
      </w:r>
      <w:r w:rsidRPr="00265279">
        <w:rPr>
          <w:rFonts w:ascii="Times New Roman" w:eastAsia="Times New Roman" w:hAnsi="Times New Roman" w:cs="Times New Roman"/>
          <w:color w:val="000000"/>
          <w:sz w:val="27"/>
          <w:szCs w:val="27"/>
          <w:lang w:eastAsia="pl-PL"/>
        </w:rPr>
        <w:t>45233120-6</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65279" w:rsidRPr="00265279" w:rsidTr="00265279">
        <w:tc>
          <w:tcPr>
            <w:tcW w:w="0" w:type="auto"/>
            <w:tcBorders>
              <w:top w:val="single" w:sz="6" w:space="0" w:color="000000"/>
              <w:left w:val="single" w:sz="6" w:space="0" w:color="000000"/>
              <w:bottom w:val="single" w:sz="6" w:space="0" w:color="000000"/>
              <w:right w:val="single" w:sz="6" w:space="0" w:color="000000"/>
            </w:tcBorders>
            <w:vAlign w:val="center"/>
            <w:hideMark/>
          </w:tcPr>
          <w:p w:rsidR="00265279" w:rsidRPr="00265279" w:rsidRDefault="00265279" w:rsidP="00265279">
            <w:pPr>
              <w:spacing w:after="0" w:line="240" w:lineRule="auto"/>
              <w:rPr>
                <w:rFonts w:ascii="Times New Roman" w:eastAsia="Times New Roman" w:hAnsi="Times New Roman" w:cs="Times New Roman"/>
                <w:sz w:val="24"/>
                <w:szCs w:val="24"/>
                <w:lang w:eastAsia="pl-PL"/>
              </w:rPr>
            </w:pPr>
            <w:r w:rsidRPr="00265279">
              <w:rPr>
                <w:rFonts w:ascii="Times New Roman" w:eastAsia="Times New Roman" w:hAnsi="Times New Roman" w:cs="Times New Roman"/>
                <w:sz w:val="24"/>
                <w:szCs w:val="24"/>
                <w:lang w:eastAsia="pl-PL"/>
              </w:rPr>
              <w:t>Kod CPV</w:t>
            </w:r>
          </w:p>
        </w:tc>
      </w:tr>
      <w:tr w:rsidR="00265279" w:rsidRPr="00265279" w:rsidTr="00265279">
        <w:tc>
          <w:tcPr>
            <w:tcW w:w="0" w:type="auto"/>
            <w:tcBorders>
              <w:top w:val="single" w:sz="6" w:space="0" w:color="000000"/>
              <w:left w:val="single" w:sz="6" w:space="0" w:color="000000"/>
              <w:bottom w:val="single" w:sz="6" w:space="0" w:color="000000"/>
              <w:right w:val="single" w:sz="6" w:space="0" w:color="000000"/>
            </w:tcBorders>
            <w:vAlign w:val="center"/>
            <w:hideMark/>
          </w:tcPr>
          <w:p w:rsidR="00265279" w:rsidRPr="00265279" w:rsidRDefault="00265279" w:rsidP="00265279">
            <w:pPr>
              <w:spacing w:after="0" w:line="240" w:lineRule="auto"/>
              <w:rPr>
                <w:rFonts w:ascii="Times New Roman" w:eastAsia="Times New Roman" w:hAnsi="Times New Roman" w:cs="Times New Roman"/>
                <w:sz w:val="24"/>
                <w:szCs w:val="24"/>
                <w:lang w:eastAsia="pl-PL"/>
              </w:rPr>
            </w:pPr>
            <w:r w:rsidRPr="00265279">
              <w:rPr>
                <w:rFonts w:ascii="Times New Roman" w:eastAsia="Times New Roman" w:hAnsi="Times New Roman" w:cs="Times New Roman"/>
                <w:sz w:val="24"/>
                <w:szCs w:val="24"/>
                <w:lang w:eastAsia="pl-PL"/>
              </w:rPr>
              <w:t>45233300-2</w:t>
            </w:r>
          </w:p>
        </w:tc>
      </w:tr>
      <w:tr w:rsidR="00265279" w:rsidRPr="00265279" w:rsidTr="00265279">
        <w:tc>
          <w:tcPr>
            <w:tcW w:w="0" w:type="auto"/>
            <w:tcBorders>
              <w:top w:val="single" w:sz="6" w:space="0" w:color="000000"/>
              <w:left w:val="single" w:sz="6" w:space="0" w:color="000000"/>
              <w:bottom w:val="single" w:sz="6" w:space="0" w:color="000000"/>
              <w:right w:val="single" w:sz="6" w:space="0" w:color="000000"/>
            </w:tcBorders>
            <w:vAlign w:val="center"/>
            <w:hideMark/>
          </w:tcPr>
          <w:p w:rsidR="00265279" w:rsidRPr="00265279" w:rsidRDefault="00265279" w:rsidP="00265279">
            <w:pPr>
              <w:spacing w:after="0" w:line="240" w:lineRule="auto"/>
              <w:rPr>
                <w:rFonts w:ascii="Times New Roman" w:eastAsia="Times New Roman" w:hAnsi="Times New Roman" w:cs="Times New Roman"/>
                <w:sz w:val="24"/>
                <w:szCs w:val="24"/>
                <w:lang w:eastAsia="pl-PL"/>
              </w:rPr>
            </w:pPr>
            <w:r w:rsidRPr="00265279">
              <w:rPr>
                <w:rFonts w:ascii="Times New Roman" w:eastAsia="Times New Roman" w:hAnsi="Times New Roman" w:cs="Times New Roman"/>
                <w:sz w:val="24"/>
                <w:szCs w:val="24"/>
                <w:lang w:eastAsia="pl-PL"/>
              </w:rPr>
              <w:t>45231300-8</w:t>
            </w:r>
          </w:p>
        </w:tc>
      </w:tr>
      <w:tr w:rsidR="00265279" w:rsidRPr="00265279" w:rsidTr="00265279">
        <w:tc>
          <w:tcPr>
            <w:tcW w:w="0" w:type="auto"/>
            <w:tcBorders>
              <w:top w:val="single" w:sz="6" w:space="0" w:color="000000"/>
              <w:left w:val="single" w:sz="6" w:space="0" w:color="000000"/>
              <w:bottom w:val="single" w:sz="6" w:space="0" w:color="000000"/>
              <w:right w:val="single" w:sz="6" w:space="0" w:color="000000"/>
            </w:tcBorders>
            <w:vAlign w:val="center"/>
            <w:hideMark/>
          </w:tcPr>
          <w:p w:rsidR="00265279" w:rsidRPr="00265279" w:rsidRDefault="00265279" w:rsidP="00265279">
            <w:pPr>
              <w:spacing w:after="0" w:line="240" w:lineRule="auto"/>
              <w:rPr>
                <w:rFonts w:ascii="Times New Roman" w:eastAsia="Times New Roman" w:hAnsi="Times New Roman" w:cs="Times New Roman"/>
                <w:sz w:val="24"/>
                <w:szCs w:val="24"/>
                <w:lang w:eastAsia="pl-PL"/>
              </w:rPr>
            </w:pPr>
            <w:r w:rsidRPr="00265279">
              <w:rPr>
                <w:rFonts w:ascii="Times New Roman" w:eastAsia="Times New Roman" w:hAnsi="Times New Roman" w:cs="Times New Roman"/>
                <w:sz w:val="24"/>
                <w:szCs w:val="24"/>
                <w:lang w:eastAsia="pl-PL"/>
              </w:rPr>
              <w:t>45231400-9</w:t>
            </w:r>
          </w:p>
        </w:tc>
      </w:tr>
      <w:tr w:rsidR="00265279" w:rsidRPr="00265279" w:rsidTr="00265279">
        <w:tc>
          <w:tcPr>
            <w:tcW w:w="0" w:type="auto"/>
            <w:tcBorders>
              <w:top w:val="single" w:sz="6" w:space="0" w:color="000000"/>
              <w:left w:val="single" w:sz="6" w:space="0" w:color="000000"/>
              <w:bottom w:val="single" w:sz="6" w:space="0" w:color="000000"/>
              <w:right w:val="single" w:sz="6" w:space="0" w:color="000000"/>
            </w:tcBorders>
            <w:vAlign w:val="center"/>
            <w:hideMark/>
          </w:tcPr>
          <w:p w:rsidR="00265279" w:rsidRPr="00265279" w:rsidRDefault="00265279" w:rsidP="00265279">
            <w:pPr>
              <w:spacing w:after="0" w:line="240" w:lineRule="auto"/>
              <w:rPr>
                <w:rFonts w:ascii="Times New Roman" w:eastAsia="Times New Roman" w:hAnsi="Times New Roman" w:cs="Times New Roman"/>
                <w:sz w:val="24"/>
                <w:szCs w:val="24"/>
                <w:lang w:eastAsia="pl-PL"/>
              </w:rPr>
            </w:pPr>
            <w:r w:rsidRPr="00265279">
              <w:rPr>
                <w:rFonts w:ascii="Times New Roman" w:eastAsia="Times New Roman" w:hAnsi="Times New Roman" w:cs="Times New Roman"/>
                <w:sz w:val="24"/>
                <w:szCs w:val="24"/>
                <w:lang w:eastAsia="pl-PL"/>
              </w:rPr>
              <w:t>45316100-6</w:t>
            </w:r>
          </w:p>
        </w:tc>
      </w:tr>
    </w:tbl>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II.6) Całkowita wartość zamówienia </w:t>
      </w:r>
      <w:r w:rsidRPr="00265279">
        <w:rPr>
          <w:rFonts w:ascii="Times New Roman" w:eastAsia="Times New Roman" w:hAnsi="Times New Roman" w:cs="Times New Roman"/>
          <w:i/>
          <w:iCs/>
          <w:color w:val="000000"/>
          <w:sz w:val="27"/>
          <w:szCs w:val="27"/>
          <w:lang w:eastAsia="pl-PL"/>
        </w:rPr>
        <w:t>(jeżeli zamawiający podaje informacje o wartości zamówienia)</w:t>
      </w:r>
      <w:r w:rsidRPr="00265279">
        <w:rPr>
          <w:rFonts w:ascii="Times New Roman" w:eastAsia="Times New Roman" w:hAnsi="Times New Roman" w:cs="Times New Roman"/>
          <w:color w:val="000000"/>
          <w:sz w:val="27"/>
          <w:szCs w:val="27"/>
          <w:lang w:eastAsia="pl-PL"/>
        </w:rPr>
        <w:t>:</w:t>
      </w:r>
      <w:r w:rsidRPr="00265279">
        <w:rPr>
          <w:rFonts w:ascii="Times New Roman" w:eastAsia="Times New Roman" w:hAnsi="Times New Roman" w:cs="Times New Roman"/>
          <w:color w:val="000000"/>
          <w:sz w:val="27"/>
          <w:szCs w:val="27"/>
          <w:lang w:eastAsia="pl-PL"/>
        </w:rPr>
        <w:br/>
        <w:t>Wartość bez VAT:</w:t>
      </w:r>
      <w:r w:rsidRPr="00265279">
        <w:rPr>
          <w:rFonts w:ascii="Times New Roman" w:eastAsia="Times New Roman" w:hAnsi="Times New Roman" w:cs="Times New Roman"/>
          <w:color w:val="000000"/>
          <w:sz w:val="27"/>
          <w:szCs w:val="27"/>
          <w:lang w:eastAsia="pl-PL"/>
        </w:rPr>
        <w:br/>
        <w:t>Waluta:</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265279">
        <w:rPr>
          <w:rFonts w:ascii="Times New Roman" w:eastAsia="Times New Roman" w:hAnsi="Times New Roman" w:cs="Times New Roman"/>
          <w:color w:val="000000"/>
          <w:sz w:val="27"/>
          <w:szCs w:val="27"/>
          <w:lang w:eastAsia="pl-PL"/>
        </w:rPr>
        <w:t>Nie</w:t>
      </w:r>
      <w:r w:rsidRPr="00265279">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65279">
        <w:rPr>
          <w:rFonts w:ascii="Times New Roman" w:eastAsia="Times New Roman" w:hAnsi="Times New Roman" w:cs="Times New Roman"/>
          <w:color w:val="000000"/>
          <w:sz w:val="27"/>
          <w:szCs w:val="27"/>
          <w:lang w:eastAsia="pl-PL"/>
        </w:rPr>
        <w:br/>
        <w:t>miesiącach:   </w:t>
      </w:r>
      <w:r w:rsidRPr="00265279">
        <w:rPr>
          <w:rFonts w:ascii="Times New Roman" w:eastAsia="Times New Roman" w:hAnsi="Times New Roman" w:cs="Times New Roman"/>
          <w:i/>
          <w:iCs/>
          <w:color w:val="000000"/>
          <w:sz w:val="27"/>
          <w:szCs w:val="27"/>
          <w:lang w:eastAsia="pl-PL"/>
        </w:rPr>
        <w:t> lub </w:t>
      </w:r>
      <w:r w:rsidRPr="00265279">
        <w:rPr>
          <w:rFonts w:ascii="Times New Roman" w:eastAsia="Times New Roman" w:hAnsi="Times New Roman" w:cs="Times New Roman"/>
          <w:b/>
          <w:bCs/>
          <w:color w:val="000000"/>
          <w:sz w:val="27"/>
          <w:szCs w:val="27"/>
          <w:lang w:eastAsia="pl-PL"/>
        </w:rPr>
        <w:t>dniach:</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i/>
          <w:iCs/>
          <w:color w:val="000000"/>
          <w:sz w:val="27"/>
          <w:szCs w:val="27"/>
          <w:lang w:eastAsia="pl-PL"/>
        </w:rPr>
        <w:t>lub</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data rozpoczęcia: </w:t>
      </w:r>
      <w:r w:rsidRPr="00265279">
        <w:rPr>
          <w:rFonts w:ascii="Times New Roman" w:eastAsia="Times New Roman" w:hAnsi="Times New Roman" w:cs="Times New Roman"/>
          <w:color w:val="000000"/>
          <w:sz w:val="27"/>
          <w:szCs w:val="27"/>
          <w:lang w:eastAsia="pl-PL"/>
        </w:rPr>
        <w:t> </w:t>
      </w:r>
      <w:r w:rsidRPr="00265279">
        <w:rPr>
          <w:rFonts w:ascii="Times New Roman" w:eastAsia="Times New Roman" w:hAnsi="Times New Roman" w:cs="Times New Roman"/>
          <w:i/>
          <w:iCs/>
          <w:color w:val="000000"/>
          <w:sz w:val="27"/>
          <w:szCs w:val="27"/>
          <w:lang w:eastAsia="pl-PL"/>
        </w:rPr>
        <w:t> lub </w:t>
      </w:r>
      <w:r w:rsidRPr="00265279">
        <w:rPr>
          <w:rFonts w:ascii="Times New Roman" w:eastAsia="Times New Roman" w:hAnsi="Times New Roman" w:cs="Times New Roman"/>
          <w:b/>
          <w:bCs/>
          <w:color w:val="000000"/>
          <w:sz w:val="27"/>
          <w:szCs w:val="27"/>
          <w:lang w:eastAsia="pl-PL"/>
        </w:rPr>
        <w:t>zakończenia: </w:t>
      </w:r>
      <w:r w:rsidRPr="00265279">
        <w:rPr>
          <w:rFonts w:ascii="Times New Roman" w:eastAsia="Times New Roman" w:hAnsi="Times New Roman" w:cs="Times New Roman"/>
          <w:color w:val="000000"/>
          <w:sz w:val="27"/>
          <w:szCs w:val="27"/>
          <w:lang w:eastAsia="pl-PL"/>
        </w:rPr>
        <w:t>2020-10-16</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II.9) Informacje dodatkowe: </w:t>
      </w:r>
      <w:r w:rsidRPr="00265279">
        <w:rPr>
          <w:rFonts w:ascii="Times New Roman" w:eastAsia="Times New Roman" w:hAnsi="Times New Roman" w:cs="Times New Roman"/>
          <w:color w:val="000000"/>
          <w:sz w:val="27"/>
          <w:szCs w:val="27"/>
          <w:lang w:eastAsia="pl-PL"/>
        </w:rPr>
        <w:t xml:space="preserve">Terminem zakończenia realizacji zadania, o którym mowa powyżej jest dzień zakończenia wszystkich robót i zgłoszenia przez </w:t>
      </w:r>
      <w:r w:rsidRPr="00265279">
        <w:rPr>
          <w:rFonts w:ascii="Times New Roman" w:eastAsia="Times New Roman" w:hAnsi="Times New Roman" w:cs="Times New Roman"/>
          <w:color w:val="000000"/>
          <w:sz w:val="27"/>
          <w:szCs w:val="27"/>
          <w:lang w:eastAsia="pl-PL"/>
        </w:rPr>
        <w:lastRenderedPageBreak/>
        <w:t>Wykonawcę do Zamawiającego gotowości do odbioru końcowego całego przedmiotu umowy. Zgłoszenie gotowości do odbioru końcowego powinno zostać zgodnie pisemnie potwierdzone przez kierownika budowy i inspektora nadzoru, a następnie przekazane do Zamawiającego pisemnie, mailowo lub za pośrednictwem faksu. Zgłoszenie gotowości do odbioru końcowego może nastąpić po wykonaniu całego przedmiotu umowy i powinno zostać zgodnie pisemnie potwierdzone wpisem do Dziennika budowy przez kierownika budowy i inspektora nadzoru.</w:t>
      </w:r>
    </w:p>
    <w:p w:rsidR="00265279" w:rsidRPr="00265279" w:rsidRDefault="00265279" w:rsidP="00265279">
      <w:pPr>
        <w:spacing w:after="0" w:line="450" w:lineRule="atLeast"/>
        <w:rPr>
          <w:rFonts w:ascii="Times New Roman" w:eastAsia="Times New Roman" w:hAnsi="Times New Roman" w:cs="Times New Roman"/>
          <w:b/>
          <w:bCs/>
          <w:color w:val="000000"/>
          <w:sz w:val="36"/>
          <w:szCs w:val="36"/>
          <w:lang w:eastAsia="pl-PL"/>
        </w:rPr>
      </w:pPr>
      <w:r w:rsidRPr="0026527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III.1) WARUNKI UDZIAŁU W POSTĘPOWANIU</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65279">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265279">
        <w:rPr>
          <w:rFonts w:ascii="Times New Roman" w:eastAsia="Times New Roman" w:hAnsi="Times New Roman" w:cs="Times New Roman"/>
          <w:color w:val="000000"/>
          <w:sz w:val="27"/>
          <w:szCs w:val="27"/>
          <w:lang w:eastAsia="pl-PL"/>
        </w:rPr>
        <w:br/>
        <w:t>Informacje dodatkowe</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III.1.2) Sytuacja finansowa lub ekonomiczna</w:t>
      </w:r>
      <w:r w:rsidRPr="00265279">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265279">
        <w:rPr>
          <w:rFonts w:ascii="Times New Roman" w:eastAsia="Times New Roman" w:hAnsi="Times New Roman" w:cs="Times New Roman"/>
          <w:color w:val="000000"/>
          <w:sz w:val="27"/>
          <w:szCs w:val="27"/>
          <w:lang w:eastAsia="pl-PL"/>
        </w:rPr>
        <w:br/>
        <w:t>Informacje dodatkowe</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III.1.3) Zdolność techniczna lub zawodowa</w:t>
      </w:r>
      <w:r w:rsidRPr="00265279">
        <w:rPr>
          <w:rFonts w:ascii="Times New Roman" w:eastAsia="Times New Roman" w:hAnsi="Times New Roman" w:cs="Times New Roman"/>
          <w:color w:val="000000"/>
          <w:sz w:val="27"/>
          <w:szCs w:val="27"/>
          <w:lang w:eastAsia="pl-PL"/>
        </w:rPr>
        <w:br/>
        <w:t xml:space="preserve">Określenie warunków: Wykonawca spełni warunek, jeżeli: 1) wykaże, że wykonał nie wcześniej niż w okresie ostatnich pięciu (5) lat przed upływem terminu składania ofert, a jeżeli okres prowadzenia działalności jest krótszy - w tym okresie, co najmniej dwie (2) roboty budowlane polegające na budowie, przebudowie lub rozbudowie ulicy lub drogi o długości minimum 300 metrów (długość odcinka wykonanych robót budowlanych) o kategorii ruchu co najmniej KR 5 oraz obejmujące roboty w zakresie nawierzchni mineralno-bitumicznej wraz z kanalizacją, oświetleniem ulicznym oraz przebudową urządzeń obcych; 2) skieruje do realizacji zamówienia publicznego jedną (1) osobę, która będzie pełniła funkcję kierownika budowy, posiadającą aktualne uprawnienia budowlane do </w:t>
      </w:r>
      <w:r w:rsidRPr="00265279">
        <w:rPr>
          <w:rFonts w:ascii="Times New Roman" w:eastAsia="Times New Roman" w:hAnsi="Times New Roman" w:cs="Times New Roman"/>
          <w:color w:val="000000"/>
          <w:sz w:val="27"/>
          <w:szCs w:val="27"/>
          <w:lang w:eastAsia="pl-PL"/>
        </w:rPr>
        <w:lastRenderedPageBreak/>
        <w:t>kierowania robotami w specjalności drogowej bez ograniczeń oraz doświadczenie zawodowe w pełnieniu funkcji kierownika budowy w okresie ostatnich dziesięciu lat przed upływem terminu składania ofert, dla co najmniej dwóch wykonanych (ukończonych) robót budowlanych każda polegająca na budowie, przebudowie lub rozbudowie ulicy lub drogi o długości minimum 500 metrów (długość odcinka wykonanych robót budowlanych) o kategorii ruchu co najmniej KR 5 oraz każda obejmująca roboty w zakresie nawierzchni mineralno-bitumicznej wraz z kanalizacją deszczową oraz przebudową urządzeń obcych, 3) skieruje do realizacji zamówienia publicznego jedną (1) osobę, która będzie pełniła funkcję kierownika robót ds. robót kanalizacyjnych, posiadającą uprawnienia budowlane bez ograniczeń do kierowania robotami w specjalności instalacyjnej w zakresie sieci, instalacji i urządzeń wodociągowych i kanalizacyjnych, 4) skieruje do realizacji zamówienia publicznego jedną (1) osobę, która będzie pełniła funkcję kierownika robót ds. robót instalacji i urządzeń elektrycznych i elektroenergetycznych, posiadającą aktualne uprawnienia budowlane (bez ograniczeń lub ograniczone) lub uprawnienia równoważne w specjalności instalacyjnej, w zakresie instalacji i urządzeń elektrycznych i elektroenergetycznych (bez ograniczeń lub ograniczone), lub uprawnienia równoważne. Uwaga! Zamawiający dopuszcza łączenie przez jedną osobę stanowisk przewidzianych dla specjalistów. Osoby, którym powierzone zostaną wyżej wymienione funkcje muszą przynależeć do właściwej izby samorządu zawodowego i posiadać wymagane ubezpieczenie od odpowiedzialności cywilnej.</w:t>
      </w:r>
      <w:r w:rsidRPr="0026527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265279">
        <w:rPr>
          <w:rFonts w:ascii="Times New Roman" w:eastAsia="Times New Roman" w:hAnsi="Times New Roman" w:cs="Times New Roman"/>
          <w:color w:val="000000"/>
          <w:sz w:val="27"/>
          <w:szCs w:val="27"/>
          <w:lang w:eastAsia="pl-PL"/>
        </w:rPr>
        <w:br/>
        <w:t>Informacje dodatkowe:</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III.2) PODSTAWY WYKLUCZENIA</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III.2.1) Podstawy wykluczenia określone w art. 24 ust. 1 ustawy Pzp</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265279">
        <w:rPr>
          <w:rFonts w:ascii="Times New Roman" w:eastAsia="Times New Roman" w:hAnsi="Times New Roman" w:cs="Times New Roman"/>
          <w:color w:val="000000"/>
          <w:sz w:val="27"/>
          <w:szCs w:val="27"/>
          <w:lang w:eastAsia="pl-PL"/>
        </w:rPr>
        <w:t xml:space="preserve"> Tak Zamawiający przewiduje następujące fakultatywne </w:t>
      </w:r>
      <w:r w:rsidRPr="00265279">
        <w:rPr>
          <w:rFonts w:ascii="Times New Roman" w:eastAsia="Times New Roman" w:hAnsi="Times New Roman" w:cs="Times New Roman"/>
          <w:color w:val="000000"/>
          <w:sz w:val="27"/>
          <w:szCs w:val="27"/>
          <w:lang w:eastAsia="pl-PL"/>
        </w:rPr>
        <w:lastRenderedPageBreak/>
        <w:t>podstawy wykluczenia: Tak (podstawa wykluczenia określona w art. 24 ust. 5 pkt 1 ustawy Pzp)</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Tak (podstawa wykluczenia określona w art. 24 ust. 5 pkt 3 ustawy Pzp)</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65279">
        <w:rPr>
          <w:rFonts w:ascii="Times New Roman" w:eastAsia="Times New Roman" w:hAnsi="Times New Roman" w:cs="Times New Roman"/>
          <w:color w:val="000000"/>
          <w:sz w:val="27"/>
          <w:szCs w:val="27"/>
          <w:lang w:eastAsia="pl-PL"/>
        </w:rPr>
        <w:br/>
        <w:t>Nie</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Oświadczenie o spełnianiu kryteriów selekcji</w:t>
      </w:r>
      <w:r w:rsidRPr="00265279">
        <w:rPr>
          <w:rFonts w:ascii="Times New Roman" w:eastAsia="Times New Roman" w:hAnsi="Times New Roman" w:cs="Times New Roman"/>
          <w:color w:val="000000"/>
          <w:sz w:val="27"/>
          <w:szCs w:val="27"/>
          <w:lang w:eastAsia="pl-PL"/>
        </w:rPr>
        <w:br/>
        <w:t>Nie</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Pzp, Jeżeli Wykonawca polega na zdolnościach innych podmiotów na zasadach określonych w art. 22a ustawy Pzp Zamawiający żąda od Wykonawcy przedstawienia w odniesieniu do tych podmiotów dokumentu, o których mowa w dziale VII pkt 2 </w:t>
      </w:r>
      <w:proofErr w:type="spellStart"/>
      <w:r w:rsidRPr="00265279">
        <w:rPr>
          <w:rFonts w:ascii="Times New Roman" w:eastAsia="Times New Roman" w:hAnsi="Times New Roman" w:cs="Times New Roman"/>
          <w:color w:val="000000"/>
          <w:sz w:val="27"/>
          <w:szCs w:val="27"/>
          <w:lang w:eastAsia="pl-PL"/>
        </w:rPr>
        <w:t>ppkt</w:t>
      </w:r>
      <w:proofErr w:type="spellEnd"/>
      <w:r w:rsidRPr="00265279">
        <w:rPr>
          <w:rFonts w:ascii="Times New Roman" w:eastAsia="Times New Roman" w:hAnsi="Times New Roman" w:cs="Times New Roman"/>
          <w:color w:val="000000"/>
          <w:sz w:val="27"/>
          <w:szCs w:val="27"/>
          <w:lang w:eastAsia="pl-PL"/>
        </w:rPr>
        <w:t xml:space="preserve"> 1) SIWZ.</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265279">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III.5.1) W ZAKRESIE SPEŁNIANIA WARUNKÓW UDZIAŁU W POSTĘPOWANIU:</w:t>
      </w:r>
      <w:r w:rsidRPr="00265279">
        <w:rPr>
          <w:rFonts w:ascii="Times New Roman" w:eastAsia="Times New Roman" w:hAnsi="Times New Roman" w:cs="Times New Roman"/>
          <w:color w:val="000000"/>
          <w:sz w:val="27"/>
          <w:szCs w:val="27"/>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 załącznik nr 7 do SIWZ), 2) wykaz osób, skierowanych przez Wykonawcę do realizacji zamówienia publicznego, odpowiedzialnych za świadczenie usług,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5 do SIWZ). Wyżej wymienionych dokumentów nie należy dołączać do oferty. Wykonawca, którego oferta zostanie uznana za najkorzystniejszą zostanie powiadomiony odrębnym pismem o terminie i miejscu ich dostarczenia.</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III.5.2) W ZAKRESIE KRYTERIÓW SELEKCJI:</w:t>
      </w:r>
      <w:r w:rsidRPr="00265279">
        <w:rPr>
          <w:rFonts w:ascii="Times New Roman" w:eastAsia="Times New Roman" w:hAnsi="Times New Roman" w:cs="Times New Roman"/>
          <w:color w:val="000000"/>
          <w:sz w:val="27"/>
          <w:szCs w:val="27"/>
          <w:lang w:eastAsia="pl-PL"/>
        </w:rPr>
        <w:br/>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III.7) INNE DOKUMENTY NIE WYMIENIONE W pkt III.3) - III.6)</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lastRenderedPageBreak/>
        <w:t>Oferta powinna składać się z: 1) formularza ofertowego - zgodnego z treścią Załącznika nr 1 do SIWZ; 2) formularza cenowego – zgodnego z treścią załącznika nr 8 do SIWZ; 3) oświadczenia o spełnieniu warunków udziału i nie podleganiu wykluczeniu z postępowania (zwanego dalej Oświadczeniem) stanowiącego wstępne potwierdzenie, że wykonawca nie podlega wykluczeniu oraz spełnia warunki udziału w postępowaniu - zgodnego z treścią Załącznika nr 2 do SIWZ; 4) zobowiązania innych podmiotów do oddania wykonawcy do dyspozycji niezbędnych zasobów na potrzeby realizacji zamówienia (art. 22a ust. 2 ustawy Pzp) – zgodnego z treścią Załącznika nr 6 do SIWZ - jeżeli dotyczy; 5) pełnomocnictwa - jeżeli dotyczy. Pełnomocnictwo złożone w formie oryginału lub notarialnie poświadczonej kopii w sytuacji: 1. 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 2. podpisania oferty względnie innych dokumentów składanych wraz z ofertą przez osobę, dla której prawo do ich podpisania nie wynika z innych dokumentów złożonych wraz z ofertą – pełnomocnictwo do podpisania oferty. W terminie 3 dni od zamieszczenia na stronie internetowej zamawiającego informacji z otwarcia ofert, o której mowa w art. 86 ust. 5 Pzp Wykonawca zobowiązany jest przekazać Zamawiającemu: – oświadczenie o przynależności lub braku przynależności do tej samej grupy kapitałowej, o której mowa w art. 24 ust. 1 pkt 23 ustawy Pzp – załącznik nr 3 do SIWZ.</w:t>
      </w:r>
    </w:p>
    <w:p w:rsidR="00265279" w:rsidRPr="00265279" w:rsidRDefault="00265279" w:rsidP="00265279">
      <w:pPr>
        <w:spacing w:after="0" w:line="450" w:lineRule="atLeast"/>
        <w:rPr>
          <w:rFonts w:ascii="Times New Roman" w:eastAsia="Times New Roman" w:hAnsi="Times New Roman" w:cs="Times New Roman"/>
          <w:b/>
          <w:bCs/>
          <w:color w:val="000000"/>
          <w:sz w:val="36"/>
          <w:szCs w:val="36"/>
          <w:lang w:eastAsia="pl-PL"/>
        </w:rPr>
      </w:pPr>
      <w:r w:rsidRPr="00265279">
        <w:rPr>
          <w:rFonts w:ascii="Times New Roman" w:eastAsia="Times New Roman" w:hAnsi="Times New Roman" w:cs="Times New Roman"/>
          <w:b/>
          <w:bCs/>
          <w:color w:val="000000"/>
          <w:sz w:val="36"/>
          <w:szCs w:val="36"/>
          <w:u w:val="single"/>
          <w:lang w:eastAsia="pl-PL"/>
        </w:rPr>
        <w:t>SEKCJA IV: PROCEDURA</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IV.1) OPIS</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IV.1.1) Tryb udzielenia zamówienia: </w:t>
      </w:r>
      <w:r w:rsidRPr="00265279">
        <w:rPr>
          <w:rFonts w:ascii="Times New Roman" w:eastAsia="Times New Roman" w:hAnsi="Times New Roman" w:cs="Times New Roman"/>
          <w:color w:val="000000"/>
          <w:sz w:val="27"/>
          <w:szCs w:val="27"/>
          <w:lang w:eastAsia="pl-PL"/>
        </w:rPr>
        <w:t>Przetarg nieograniczony</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IV.1.2) Zamawiający żąda wniesienia wadium:</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Tak</w:t>
      </w:r>
      <w:r w:rsidRPr="00265279">
        <w:rPr>
          <w:rFonts w:ascii="Times New Roman" w:eastAsia="Times New Roman" w:hAnsi="Times New Roman" w:cs="Times New Roman"/>
          <w:color w:val="000000"/>
          <w:sz w:val="27"/>
          <w:szCs w:val="27"/>
          <w:lang w:eastAsia="pl-PL"/>
        </w:rPr>
        <w:br/>
        <w:t>Informacja na temat wadium</w:t>
      </w:r>
      <w:r w:rsidRPr="00265279">
        <w:rPr>
          <w:rFonts w:ascii="Times New Roman" w:eastAsia="Times New Roman" w:hAnsi="Times New Roman" w:cs="Times New Roman"/>
          <w:color w:val="000000"/>
          <w:sz w:val="27"/>
          <w:szCs w:val="27"/>
          <w:lang w:eastAsia="pl-PL"/>
        </w:rPr>
        <w:br/>
        <w:t xml:space="preserve">Wykonawca winien wnieść wadium w wysokości 20.000,00 zł (słownie: dwadzieścia tysięcy złotych ), w nieprzekraczalnym terminie do dnia 07.02.2020r. </w:t>
      </w:r>
      <w:r w:rsidRPr="00265279">
        <w:rPr>
          <w:rFonts w:ascii="Times New Roman" w:eastAsia="Times New Roman" w:hAnsi="Times New Roman" w:cs="Times New Roman"/>
          <w:color w:val="000000"/>
          <w:sz w:val="27"/>
          <w:szCs w:val="27"/>
          <w:lang w:eastAsia="pl-PL"/>
        </w:rPr>
        <w:lastRenderedPageBreak/>
        <w:t>godz. 09.00. Oferta niezabezpieczona akceptowaną formą wadium zostanie odrzucona.</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IV.1.3) Przewiduje się udzielenie zaliczek na poczet wykonania zamówienia:</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Nie</w:t>
      </w:r>
      <w:r w:rsidRPr="00265279">
        <w:rPr>
          <w:rFonts w:ascii="Times New Roman" w:eastAsia="Times New Roman" w:hAnsi="Times New Roman" w:cs="Times New Roman"/>
          <w:color w:val="000000"/>
          <w:sz w:val="27"/>
          <w:szCs w:val="27"/>
          <w:lang w:eastAsia="pl-PL"/>
        </w:rPr>
        <w:br/>
        <w:t>Należy podać informacje na temat udzielania zaliczek:</w:t>
      </w:r>
      <w:r w:rsidRPr="00265279">
        <w:rPr>
          <w:rFonts w:ascii="Times New Roman" w:eastAsia="Times New Roman" w:hAnsi="Times New Roman" w:cs="Times New Roman"/>
          <w:color w:val="000000"/>
          <w:sz w:val="27"/>
          <w:szCs w:val="27"/>
          <w:lang w:eastAsia="pl-PL"/>
        </w:rPr>
        <w:br/>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Nie</w:t>
      </w:r>
      <w:r w:rsidRPr="0026527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65279">
        <w:rPr>
          <w:rFonts w:ascii="Times New Roman" w:eastAsia="Times New Roman" w:hAnsi="Times New Roman" w:cs="Times New Roman"/>
          <w:color w:val="000000"/>
          <w:sz w:val="27"/>
          <w:szCs w:val="27"/>
          <w:lang w:eastAsia="pl-PL"/>
        </w:rPr>
        <w:br/>
        <w:t>Nie</w:t>
      </w:r>
      <w:r w:rsidRPr="00265279">
        <w:rPr>
          <w:rFonts w:ascii="Times New Roman" w:eastAsia="Times New Roman" w:hAnsi="Times New Roman" w:cs="Times New Roman"/>
          <w:color w:val="000000"/>
          <w:sz w:val="27"/>
          <w:szCs w:val="27"/>
          <w:lang w:eastAsia="pl-PL"/>
        </w:rPr>
        <w:br/>
        <w:t>Informacje dodatkowe:</w:t>
      </w:r>
      <w:r w:rsidRPr="00265279">
        <w:rPr>
          <w:rFonts w:ascii="Times New Roman" w:eastAsia="Times New Roman" w:hAnsi="Times New Roman" w:cs="Times New Roman"/>
          <w:color w:val="000000"/>
          <w:sz w:val="27"/>
          <w:szCs w:val="27"/>
          <w:lang w:eastAsia="pl-PL"/>
        </w:rPr>
        <w:br/>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IV.1.5.) Wymaga się złożenia oferty wariantowej:</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Nie</w:t>
      </w:r>
      <w:r w:rsidRPr="00265279">
        <w:rPr>
          <w:rFonts w:ascii="Times New Roman" w:eastAsia="Times New Roman" w:hAnsi="Times New Roman" w:cs="Times New Roman"/>
          <w:color w:val="000000"/>
          <w:sz w:val="27"/>
          <w:szCs w:val="27"/>
          <w:lang w:eastAsia="pl-PL"/>
        </w:rPr>
        <w:br/>
        <w:t>Dopuszcza się złożenie oferty wariantowej</w:t>
      </w:r>
      <w:r w:rsidRPr="00265279">
        <w:rPr>
          <w:rFonts w:ascii="Times New Roman" w:eastAsia="Times New Roman" w:hAnsi="Times New Roman" w:cs="Times New Roman"/>
          <w:color w:val="000000"/>
          <w:sz w:val="27"/>
          <w:szCs w:val="27"/>
          <w:lang w:eastAsia="pl-PL"/>
        </w:rPr>
        <w:br/>
        <w:t>Nie</w:t>
      </w:r>
      <w:r w:rsidRPr="0026527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65279">
        <w:rPr>
          <w:rFonts w:ascii="Times New Roman" w:eastAsia="Times New Roman" w:hAnsi="Times New Roman" w:cs="Times New Roman"/>
          <w:color w:val="000000"/>
          <w:sz w:val="27"/>
          <w:szCs w:val="27"/>
          <w:lang w:eastAsia="pl-PL"/>
        </w:rPr>
        <w:br/>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Liczba wykonawców  </w:t>
      </w:r>
      <w:r w:rsidRPr="00265279">
        <w:rPr>
          <w:rFonts w:ascii="Times New Roman" w:eastAsia="Times New Roman" w:hAnsi="Times New Roman" w:cs="Times New Roman"/>
          <w:color w:val="000000"/>
          <w:sz w:val="27"/>
          <w:szCs w:val="27"/>
          <w:lang w:eastAsia="pl-PL"/>
        </w:rPr>
        <w:br/>
        <w:t>Przewidywana minimalna liczba wykonawców</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lastRenderedPageBreak/>
        <w:t>Maksymalna liczba wykonawców  </w:t>
      </w:r>
      <w:r w:rsidRPr="00265279">
        <w:rPr>
          <w:rFonts w:ascii="Times New Roman" w:eastAsia="Times New Roman" w:hAnsi="Times New Roman" w:cs="Times New Roman"/>
          <w:color w:val="000000"/>
          <w:sz w:val="27"/>
          <w:szCs w:val="27"/>
          <w:lang w:eastAsia="pl-PL"/>
        </w:rPr>
        <w:br/>
        <w:t>Kryteria selekcji wykonawców:</w:t>
      </w:r>
      <w:r w:rsidRPr="00265279">
        <w:rPr>
          <w:rFonts w:ascii="Times New Roman" w:eastAsia="Times New Roman" w:hAnsi="Times New Roman" w:cs="Times New Roman"/>
          <w:color w:val="000000"/>
          <w:sz w:val="27"/>
          <w:szCs w:val="27"/>
          <w:lang w:eastAsia="pl-PL"/>
        </w:rPr>
        <w:br/>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IV.1.7) Informacje na temat umowy ramowej lub dynamicznego systemu zakupów:</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Umowa ramowa będzie zawarta:</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Czy przewiduje się ograniczenie liczby uczestników umowy ramowej:</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Przewidziana maksymalna liczba uczestników umowy ramowej:</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Informacje dodatkowe:</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Zamówienie obejmuje ustanowienie dynamicznego systemu zakupów:</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Informacje dodatkowe:</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65279">
        <w:rPr>
          <w:rFonts w:ascii="Times New Roman" w:eastAsia="Times New Roman" w:hAnsi="Times New Roman" w:cs="Times New Roman"/>
          <w:color w:val="000000"/>
          <w:sz w:val="27"/>
          <w:szCs w:val="27"/>
          <w:lang w:eastAsia="pl-PL"/>
        </w:rPr>
        <w:br/>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IV.1.8) Aukcja elektroniczna</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Przewidziane jest przeprowadzenie aukcji elektronicznej </w:t>
      </w:r>
      <w:r w:rsidRPr="00265279">
        <w:rPr>
          <w:rFonts w:ascii="Times New Roman" w:eastAsia="Times New Roman" w:hAnsi="Times New Roman" w:cs="Times New Roman"/>
          <w:i/>
          <w:iCs/>
          <w:color w:val="000000"/>
          <w:sz w:val="27"/>
          <w:szCs w:val="27"/>
          <w:lang w:eastAsia="pl-PL"/>
        </w:rPr>
        <w:t xml:space="preserve">(przetarg </w:t>
      </w:r>
      <w:r w:rsidRPr="00265279">
        <w:rPr>
          <w:rFonts w:ascii="Times New Roman" w:eastAsia="Times New Roman" w:hAnsi="Times New Roman" w:cs="Times New Roman"/>
          <w:i/>
          <w:iCs/>
          <w:color w:val="000000"/>
          <w:sz w:val="27"/>
          <w:szCs w:val="27"/>
          <w:lang w:eastAsia="pl-PL"/>
        </w:rPr>
        <w:lastRenderedPageBreak/>
        <w:t>nieograniczony, przetarg ograniczony, negocjacje z ogłoszeniem)</w:t>
      </w:r>
      <w:r w:rsidRPr="00265279">
        <w:rPr>
          <w:rFonts w:ascii="Times New Roman" w:eastAsia="Times New Roman" w:hAnsi="Times New Roman" w:cs="Times New Roman"/>
          <w:color w:val="000000"/>
          <w:sz w:val="27"/>
          <w:szCs w:val="27"/>
          <w:lang w:eastAsia="pl-PL"/>
        </w:rPr>
        <w:br/>
        <w:t>Należy podać adres strony internetowej, na której aukcja będzie prowadzona:</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65279">
        <w:rPr>
          <w:rFonts w:ascii="Times New Roman" w:eastAsia="Times New Roman" w:hAnsi="Times New Roman" w:cs="Times New Roman"/>
          <w:color w:val="000000"/>
          <w:sz w:val="27"/>
          <w:szCs w:val="27"/>
          <w:lang w:eastAsia="pl-PL"/>
        </w:rPr>
        <w:br/>
        <w:t>Informacje dotyczące przebiegu aukcji elektronicznej:</w:t>
      </w:r>
      <w:r w:rsidRPr="0026527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6527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65279">
        <w:rPr>
          <w:rFonts w:ascii="Times New Roman" w:eastAsia="Times New Roman" w:hAnsi="Times New Roman" w:cs="Times New Roman"/>
          <w:color w:val="000000"/>
          <w:sz w:val="27"/>
          <w:szCs w:val="27"/>
          <w:lang w:eastAsia="pl-PL"/>
        </w:rPr>
        <w:br/>
        <w:t>Wymagania dotyczące rejestracji i identyfikacji wykonawców w aukcji elektronicznej:</w:t>
      </w:r>
      <w:r w:rsidRPr="00265279">
        <w:rPr>
          <w:rFonts w:ascii="Times New Roman" w:eastAsia="Times New Roman" w:hAnsi="Times New Roman" w:cs="Times New Roman"/>
          <w:color w:val="000000"/>
          <w:sz w:val="27"/>
          <w:szCs w:val="27"/>
          <w:lang w:eastAsia="pl-PL"/>
        </w:rPr>
        <w:br/>
        <w:t>Informacje o liczbie etapów aukcji elektronicznej i czasie ich trwania:</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t>Czas trwania:</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65279">
        <w:rPr>
          <w:rFonts w:ascii="Times New Roman" w:eastAsia="Times New Roman" w:hAnsi="Times New Roman" w:cs="Times New Roman"/>
          <w:color w:val="000000"/>
          <w:sz w:val="27"/>
          <w:szCs w:val="27"/>
          <w:lang w:eastAsia="pl-PL"/>
        </w:rPr>
        <w:br/>
        <w:t>Warunki zamknięcia aukcji elektronicznej:</w:t>
      </w:r>
      <w:r w:rsidRPr="00265279">
        <w:rPr>
          <w:rFonts w:ascii="Times New Roman" w:eastAsia="Times New Roman" w:hAnsi="Times New Roman" w:cs="Times New Roman"/>
          <w:color w:val="000000"/>
          <w:sz w:val="27"/>
          <w:szCs w:val="27"/>
          <w:lang w:eastAsia="pl-PL"/>
        </w:rPr>
        <w:br/>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IV.2) KRYTERIA OCENY OFERT</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IV.2.1) Kryteria oceny ofert:</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265279" w:rsidRPr="00265279" w:rsidTr="00265279">
        <w:tc>
          <w:tcPr>
            <w:tcW w:w="0" w:type="auto"/>
            <w:tcBorders>
              <w:top w:val="single" w:sz="6" w:space="0" w:color="000000"/>
              <w:left w:val="single" w:sz="6" w:space="0" w:color="000000"/>
              <w:bottom w:val="single" w:sz="6" w:space="0" w:color="000000"/>
              <w:right w:val="single" w:sz="6" w:space="0" w:color="000000"/>
            </w:tcBorders>
            <w:vAlign w:val="center"/>
            <w:hideMark/>
          </w:tcPr>
          <w:p w:rsidR="00265279" w:rsidRPr="00265279" w:rsidRDefault="00265279" w:rsidP="00265279">
            <w:pPr>
              <w:spacing w:after="0" w:line="240" w:lineRule="auto"/>
              <w:rPr>
                <w:rFonts w:ascii="Times New Roman" w:eastAsia="Times New Roman" w:hAnsi="Times New Roman" w:cs="Times New Roman"/>
                <w:sz w:val="24"/>
                <w:szCs w:val="24"/>
                <w:lang w:eastAsia="pl-PL"/>
              </w:rPr>
            </w:pPr>
            <w:r w:rsidRPr="0026527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279" w:rsidRPr="00265279" w:rsidRDefault="00265279" w:rsidP="00265279">
            <w:pPr>
              <w:spacing w:after="0" w:line="240" w:lineRule="auto"/>
              <w:rPr>
                <w:rFonts w:ascii="Times New Roman" w:eastAsia="Times New Roman" w:hAnsi="Times New Roman" w:cs="Times New Roman"/>
                <w:sz w:val="24"/>
                <w:szCs w:val="24"/>
                <w:lang w:eastAsia="pl-PL"/>
              </w:rPr>
            </w:pPr>
            <w:r w:rsidRPr="00265279">
              <w:rPr>
                <w:rFonts w:ascii="Times New Roman" w:eastAsia="Times New Roman" w:hAnsi="Times New Roman" w:cs="Times New Roman"/>
                <w:sz w:val="24"/>
                <w:szCs w:val="24"/>
                <w:lang w:eastAsia="pl-PL"/>
              </w:rPr>
              <w:t>Znaczenie</w:t>
            </w:r>
          </w:p>
        </w:tc>
      </w:tr>
      <w:tr w:rsidR="00265279" w:rsidRPr="00265279" w:rsidTr="00265279">
        <w:tc>
          <w:tcPr>
            <w:tcW w:w="0" w:type="auto"/>
            <w:tcBorders>
              <w:top w:val="single" w:sz="6" w:space="0" w:color="000000"/>
              <w:left w:val="single" w:sz="6" w:space="0" w:color="000000"/>
              <w:bottom w:val="single" w:sz="6" w:space="0" w:color="000000"/>
              <w:right w:val="single" w:sz="6" w:space="0" w:color="000000"/>
            </w:tcBorders>
            <w:vAlign w:val="center"/>
            <w:hideMark/>
          </w:tcPr>
          <w:p w:rsidR="00265279" w:rsidRPr="00265279" w:rsidRDefault="00265279" w:rsidP="00265279">
            <w:pPr>
              <w:spacing w:after="0" w:line="240" w:lineRule="auto"/>
              <w:rPr>
                <w:rFonts w:ascii="Times New Roman" w:eastAsia="Times New Roman" w:hAnsi="Times New Roman" w:cs="Times New Roman"/>
                <w:sz w:val="24"/>
                <w:szCs w:val="24"/>
                <w:lang w:eastAsia="pl-PL"/>
              </w:rPr>
            </w:pPr>
            <w:r w:rsidRPr="00265279">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279" w:rsidRPr="00265279" w:rsidRDefault="00265279" w:rsidP="00265279">
            <w:pPr>
              <w:spacing w:after="0" w:line="240" w:lineRule="auto"/>
              <w:rPr>
                <w:rFonts w:ascii="Times New Roman" w:eastAsia="Times New Roman" w:hAnsi="Times New Roman" w:cs="Times New Roman"/>
                <w:sz w:val="24"/>
                <w:szCs w:val="24"/>
                <w:lang w:eastAsia="pl-PL"/>
              </w:rPr>
            </w:pPr>
            <w:r w:rsidRPr="00265279">
              <w:rPr>
                <w:rFonts w:ascii="Times New Roman" w:eastAsia="Times New Roman" w:hAnsi="Times New Roman" w:cs="Times New Roman"/>
                <w:sz w:val="24"/>
                <w:szCs w:val="24"/>
                <w:lang w:eastAsia="pl-PL"/>
              </w:rPr>
              <w:t>60,00</w:t>
            </w:r>
          </w:p>
        </w:tc>
      </w:tr>
      <w:tr w:rsidR="00265279" w:rsidRPr="00265279" w:rsidTr="00265279">
        <w:tc>
          <w:tcPr>
            <w:tcW w:w="0" w:type="auto"/>
            <w:tcBorders>
              <w:top w:val="single" w:sz="6" w:space="0" w:color="000000"/>
              <w:left w:val="single" w:sz="6" w:space="0" w:color="000000"/>
              <w:bottom w:val="single" w:sz="6" w:space="0" w:color="000000"/>
              <w:right w:val="single" w:sz="6" w:space="0" w:color="000000"/>
            </w:tcBorders>
            <w:vAlign w:val="center"/>
            <w:hideMark/>
          </w:tcPr>
          <w:p w:rsidR="00265279" w:rsidRPr="00265279" w:rsidRDefault="00265279" w:rsidP="00265279">
            <w:pPr>
              <w:spacing w:after="0" w:line="240" w:lineRule="auto"/>
              <w:rPr>
                <w:rFonts w:ascii="Times New Roman" w:eastAsia="Times New Roman" w:hAnsi="Times New Roman" w:cs="Times New Roman"/>
                <w:sz w:val="24"/>
                <w:szCs w:val="24"/>
                <w:lang w:eastAsia="pl-PL"/>
              </w:rPr>
            </w:pPr>
            <w:r w:rsidRPr="0026527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5279" w:rsidRPr="00265279" w:rsidRDefault="00265279" w:rsidP="00265279">
            <w:pPr>
              <w:spacing w:after="0" w:line="240" w:lineRule="auto"/>
              <w:rPr>
                <w:rFonts w:ascii="Times New Roman" w:eastAsia="Times New Roman" w:hAnsi="Times New Roman" w:cs="Times New Roman"/>
                <w:sz w:val="24"/>
                <w:szCs w:val="24"/>
                <w:lang w:eastAsia="pl-PL"/>
              </w:rPr>
            </w:pPr>
            <w:r w:rsidRPr="00265279">
              <w:rPr>
                <w:rFonts w:ascii="Times New Roman" w:eastAsia="Times New Roman" w:hAnsi="Times New Roman" w:cs="Times New Roman"/>
                <w:sz w:val="24"/>
                <w:szCs w:val="24"/>
                <w:lang w:eastAsia="pl-PL"/>
              </w:rPr>
              <w:t>40,00</w:t>
            </w:r>
          </w:p>
        </w:tc>
      </w:tr>
    </w:tbl>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IV.2.3) Zastosowanie procedury, o której mowa w art. 24aa ust. 1 ustawy Pzp </w:t>
      </w:r>
      <w:r w:rsidRPr="00265279">
        <w:rPr>
          <w:rFonts w:ascii="Times New Roman" w:eastAsia="Times New Roman" w:hAnsi="Times New Roman" w:cs="Times New Roman"/>
          <w:color w:val="000000"/>
          <w:sz w:val="27"/>
          <w:szCs w:val="27"/>
          <w:lang w:eastAsia="pl-PL"/>
        </w:rPr>
        <w:t>(przetarg nieograniczony)</w:t>
      </w:r>
      <w:r w:rsidRPr="00265279">
        <w:rPr>
          <w:rFonts w:ascii="Times New Roman" w:eastAsia="Times New Roman" w:hAnsi="Times New Roman" w:cs="Times New Roman"/>
          <w:color w:val="000000"/>
          <w:sz w:val="27"/>
          <w:szCs w:val="27"/>
          <w:lang w:eastAsia="pl-PL"/>
        </w:rPr>
        <w:br/>
        <w:t>Tak</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IV.3) Negocjacje z ogłoszeniem, dialog konkurencyjny, partnerstwo innowacyjne</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IV.3.1) Informacje na temat negocjacji z ogłoszeniem</w:t>
      </w:r>
      <w:r w:rsidRPr="00265279">
        <w:rPr>
          <w:rFonts w:ascii="Times New Roman" w:eastAsia="Times New Roman" w:hAnsi="Times New Roman" w:cs="Times New Roman"/>
          <w:color w:val="000000"/>
          <w:sz w:val="27"/>
          <w:szCs w:val="27"/>
          <w:lang w:eastAsia="pl-PL"/>
        </w:rPr>
        <w:br/>
        <w:t>Minimalne wymagania, które muszą spełniać wszystkie oferty:</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265279">
        <w:rPr>
          <w:rFonts w:ascii="Times New Roman" w:eastAsia="Times New Roman" w:hAnsi="Times New Roman" w:cs="Times New Roman"/>
          <w:color w:val="000000"/>
          <w:sz w:val="27"/>
          <w:szCs w:val="27"/>
          <w:lang w:eastAsia="pl-PL"/>
        </w:rPr>
        <w:br/>
        <w:t>Przewidziany jest podział negocjacji na etapy w celu ograniczenia liczby ofert:</w:t>
      </w:r>
      <w:r w:rsidRPr="00265279">
        <w:rPr>
          <w:rFonts w:ascii="Times New Roman" w:eastAsia="Times New Roman" w:hAnsi="Times New Roman" w:cs="Times New Roman"/>
          <w:color w:val="000000"/>
          <w:sz w:val="27"/>
          <w:szCs w:val="27"/>
          <w:lang w:eastAsia="pl-PL"/>
        </w:rPr>
        <w:br/>
        <w:t>Należy podać informacje na temat etapów negocjacji (w tym liczbę etapów):</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Informacje dodatkowe</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IV.3.2) Informacje na temat dialogu konkurencyjnego</w:t>
      </w:r>
      <w:r w:rsidRPr="0026527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Wstępny harmonogram postępowania:</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Podział dialogu na etapy w celu ograniczenia liczby rozwiązań:</w:t>
      </w:r>
      <w:r w:rsidRPr="00265279">
        <w:rPr>
          <w:rFonts w:ascii="Times New Roman" w:eastAsia="Times New Roman" w:hAnsi="Times New Roman" w:cs="Times New Roman"/>
          <w:color w:val="000000"/>
          <w:sz w:val="27"/>
          <w:szCs w:val="27"/>
          <w:lang w:eastAsia="pl-PL"/>
        </w:rPr>
        <w:br/>
        <w:t>Należy podać informacje na temat etapów dialogu:</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lastRenderedPageBreak/>
        <w:br/>
      </w:r>
      <w:r w:rsidRPr="00265279">
        <w:rPr>
          <w:rFonts w:ascii="Times New Roman" w:eastAsia="Times New Roman" w:hAnsi="Times New Roman" w:cs="Times New Roman"/>
          <w:color w:val="000000"/>
          <w:sz w:val="27"/>
          <w:szCs w:val="27"/>
          <w:lang w:eastAsia="pl-PL"/>
        </w:rPr>
        <w:br/>
        <w:t>Informacje dodatkowe:</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IV.3.3) Informacje na temat partnerstwa innowacyjnego</w:t>
      </w:r>
      <w:r w:rsidRPr="0026527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Informacje dodatkowe:</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IV.4) Licytacja elektroniczna</w:t>
      </w:r>
      <w:r w:rsidRPr="00265279">
        <w:rPr>
          <w:rFonts w:ascii="Times New Roman" w:eastAsia="Times New Roman" w:hAnsi="Times New Roman" w:cs="Times New Roman"/>
          <w:color w:val="000000"/>
          <w:sz w:val="27"/>
          <w:szCs w:val="27"/>
          <w:lang w:eastAsia="pl-PL"/>
        </w:rPr>
        <w:br/>
        <w:t>Adres strony internetowej, na której będzie prowadzona licytacja elektroniczna:</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Informacje o liczbie etapów licytacji elektronicznej i czasie ich trwania:</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Czas trwania:</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Termin składania wniosków o dopuszczenie do udziału w licytacji elektronicznej:</w:t>
      </w:r>
      <w:r w:rsidRPr="00265279">
        <w:rPr>
          <w:rFonts w:ascii="Times New Roman" w:eastAsia="Times New Roman" w:hAnsi="Times New Roman" w:cs="Times New Roman"/>
          <w:color w:val="000000"/>
          <w:sz w:val="27"/>
          <w:szCs w:val="27"/>
          <w:lang w:eastAsia="pl-PL"/>
        </w:rPr>
        <w:br/>
        <w:t>Data: godzina:</w:t>
      </w:r>
      <w:r w:rsidRPr="00265279">
        <w:rPr>
          <w:rFonts w:ascii="Times New Roman" w:eastAsia="Times New Roman" w:hAnsi="Times New Roman" w:cs="Times New Roman"/>
          <w:color w:val="000000"/>
          <w:sz w:val="27"/>
          <w:szCs w:val="27"/>
          <w:lang w:eastAsia="pl-PL"/>
        </w:rPr>
        <w:br/>
        <w:t>Termin otwarcia licytacji elektronicznej:</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t>Termin i warunki zamknięcia licytacji elektronicznej:</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t>Wymagania dotyczące zabezpieczenia należytego wykonania umowy:</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br/>
        <w:t>Informacje dodatkowe:</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b/>
          <w:bCs/>
          <w:color w:val="000000"/>
          <w:sz w:val="27"/>
          <w:szCs w:val="27"/>
          <w:lang w:eastAsia="pl-PL"/>
        </w:rPr>
        <w:t>IV.5) ZMIANA UMOWY</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65279">
        <w:rPr>
          <w:rFonts w:ascii="Times New Roman" w:eastAsia="Times New Roman" w:hAnsi="Times New Roman" w:cs="Times New Roman"/>
          <w:color w:val="000000"/>
          <w:sz w:val="27"/>
          <w:szCs w:val="27"/>
          <w:lang w:eastAsia="pl-PL"/>
        </w:rPr>
        <w:t> Tak</w:t>
      </w:r>
      <w:r w:rsidRPr="00265279">
        <w:rPr>
          <w:rFonts w:ascii="Times New Roman" w:eastAsia="Times New Roman" w:hAnsi="Times New Roman" w:cs="Times New Roman"/>
          <w:color w:val="000000"/>
          <w:sz w:val="27"/>
          <w:szCs w:val="27"/>
          <w:lang w:eastAsia="pl-PL"/>
        </w:rPr>
        <w:br/>
        <w:t>Należy wskazać zakres, charakter zmian oraz warunki wprowadzenia zmian:</w:t>
      </w:r>
      <w:r w:rsidRPr="00265279">
        <w:rPr>
          <w:rFonts w:ascii="Times New Roman" w:eastAsia="Times New Roman" w:hAnsi="Times New Roman" w:cs="Times New Roman"/>
          <w:color w:val="000000"/>
          <w:sz w:val="27"/>
          <w:szCs w:val="27"/>
          <w:lang w:eastAsia="pl-PL"/>
        </w:rPr>
        <w:br/>
        <w:t xml:space="preserve">1. Zakazuje się zmian postanowień zawartej umowy w stosunku do treści oferty, na podstawie której dokonano wyboru wykonawcy, chyba że zachodzi co najmniej jedna z okoliczności, wymienionych w art. 144 ust. 1 pkt 2) do 6) ustawy Pzp oraz w niżej opisanych przypadkach: 1) w zakresie zmian wartości wynagrodzenia: a) w przypadku wystąpienia robót dodatkowych, co zostanie poprzedzone sporządzeniem protokołów konieczności; b) w przypadku wystąpienia uzasadnionej i uzgodnionej przez strony umowy konieczności rezygnacji z wykonania części robót, na skutek okoliczności, których nie można było przewidzieć w chwili zawarcia umowy, wartość zmniejszenia wynagrodzenia wskutek rezygnacji z wykonania części robót nie przekroczy 20% wartości wynagrodzenia brutto określonego w niniejszej umowie; c) w przypadku zmiany stawki podatku od towarów i usług (VAT); 2) w zakresie zmiany terminu wykonania przedmiotu umowy: a) w przypadku wstrzymania robót ze względu na wystąpienie zdarzeń losowych (np. klęska żywiołowa, znalezisko niewybuchów) – termin wykonania przedmiotu umowy zostanie wydłużony o tyle dni, ile trwało wstrzymanie robót, b) w przypadku wydania decyzji lub postanowień wstrzymujących realizację robót przez organy administracji publicznej (takie jak PINB, Policja, PSP, Sanepid, Konserwator Zabytków, itp.) - termin wykonania przedmiotu umowy zostanie wydłużony o tyle dni, ile trwało wstrzymanie robót z </w:t>
      </w:r>
      <w:r w:rsidRPr="00265279">
        <w:rPr>
          <w:rFonts w:ascii="Times New Roman" w:eastAsia="Times New Roman" w:hAnsi="Times New Roman" w:cs="Times New Roman"/>
          <w:color w:val="000000"/>
          <w:sz w:val="27"/>
          <w:szCs w:val="27"/>
          <w:lang w:eastAsia="pl-PL"/>
        </w:rPr>
        <w:lastRenderedPageBreak/>
        <w:t xml:space="preserve">tego powodu, c) w przypadku odkrycia w trakcie prowadzenia robót istnienia urządzeń lub instalacji, w tym podziemnych lub obiektów infrastrukturalnych bądź konstrukcji kolidujących z prowadzonymi robotami i koniecznością dokonania w związku z tym przebudowy - termin wykonania przedmiotu umowy zostanie wydłużony o tyle dni, ile trwało wstrzymanie robót z tego powodu, d) w przypadku konieczności usunięcia błędów lub wprowadzenia zmian w dokumentacji projektowej lub dokumentacji technicznej - termin wykonania przedmiotu umowy zostanie wydłużony o tyle dni, o ile nastąpiło opóźnienie w wykonaniu robót z tego powodu, e) w przypadku odmowy wydania lub opóźnienia w wydaniu przez organy administracji wymaganych decyzji, zezwoleń, uzgodnień na skutek błędów w dokumentacji projektowej - termin wykonania przedmiotu umowy zostanie wydłużony o tyle dni, o ile nastąpiło opóźnienie, f) w przypadku konieczności usunięcia błędów lub wprowadzenia zmian w dokumentacji projektowej lub dokumentacji technicznej - termin wykonania przedmiotu umowy zostanie wydłużony o tyle dni, o ile nastąpiło opóźnienie w wykonaniu robót z tego powodu, g) w przypadku wystąpienia robót zamiennych lub dodatkowych, które wstrzymują lub opóźniają realizację przedmiotu umowy, których potrzeba wykonania wynika z okoliczności, których nie można było przewidzieć w dniu zawarcia umowy - termin wykonania przedmiotu umowy zostanie wydłużony o tyle dni, o ile nastąpiło opóźnienie w wykonaniu robót z tego powodu, f) w przypadku wystąpienia uzasadnionej i uzgodnionej przez strony umowy konieczności rezygnacji z wykonania części robót, na skutek okoliczności, których nie można było przewidzieć w chwili zawarcia umowy; 3) w przypadku wystąpienia robót zamiennych, których potrzeba wykonania wynikła z okoliczności, których nie można było przewidzieć w dniu zawarcia umowy, jeżeli wprowadzenie robót zamiennych jest konieczne do prawidłowego wykonania umowy z przyczyn technologicznych lub zmian rozwiązań materiałowo – konstrukcyjnych oraz nie powoduje rozszerzenia przedmiotu zamówienia w stosunku do przedmiotu określonego w specyfikacji istotnych warunków zamówienia oraz wynikającego z treści oferty. Wprowadzenie robót zamiennych nie może powodować podwyższenia wynagrodzenia wykonawcy. 4) Zmiany w </w:t>
      </w:r>
      <w:r w:rsidRPr="00265279">
        <w:rPr>
          <w:rFonts w:ascii="Times New Roman" w:eastAsia="Times New Roman" w:hAnsi="Times New Roman" w:cs="Times New Roman"/>
          <w:color w:val="000000"/>
          <w:sz w:val="27"/>
          <w:szCs w:val="27"/>
          <w:lang w:eastAsia="pl-PL"/>
        </w:rPr>
        <w:lastRenderedPageBreak/>
        <w:t>zakresie podwykonawstwa: a) zmiana zakresu zamówienia powierzona do wykonania podwykonawcy, b) zmiana podwykonawcy, z zastrzeżeniem art. 36b ust. 2 ustawy Pzp, c) rezygnacja z podwykonawcy, z zastrzeżeniem art. 36b ust. 2 umowy Pzp, d) powierzenie części zamówienia do wykonania podwykonawcy. 2. Podstawą zmiany wysokości wynagrodzenia wykonawcy w oparciu o ust. 1 pkt 1 lit. a) będzie protokół konieczności, o którym mowa w § 7 ust. 3 i 4 umowy, zawierający wyliczenie kwoty, o którą zmianie winno ulec wynagrodzenie wykonawcy. 3. Podstawą przedłużenia terminu umownego, w oparciu o ust. 1 pkt 2 będzie zgłoszenie przerwania robót budowlanych przez Wykonawcę w dacie ich przerwania, ze wskazaniem przyczyny ich wstrzymania, potwierdzone każdorazowo przez Zamawiającego w formie pisemnej. 4. Zmiana umowy może nastąpić jedynie w oparciu o aneks do umowy. Podstawą sporządzenia aneksu do umowy będzie wniosek Wykonawcy zawierający uzasadnienie dokonania zmiany umowy oraz pisemna zgoda Zamawiającego na wprowadzenie proponowanej zmiany. 5. Wszystkie okoliczności wymienione w ust. 1 stanowią katalog zmian, które mogą zostać wprowadzone do umowy, nie stanowiąc jednocześnie zobowiązania do ich wprowadzenia. 6. Nie stanowi zmiany umowy w szczególności: a) zmiana danych związanych z obsługą administracyjno-organizacyjną umowy, b) zmiany danych teleadresowych stron, zmiany osób wskazanych do kontaktów miedzy stronami, c) utrata mocy lub zmiana aktów prawnych przywołanych w treści umowy. W każdym takim przypadku wykonawca ma obowiązek stosowania się do obowiązujących w danym czasie aktów prawnych.</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IV.6) INFORMACJE ADMINISTRACYJNE</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IV.6.1) Sposób udostępniania informacji o charakterze poufnym </w:t>
      </w:r>
      <w:r w:rsidRPr="00265279">
        <w:rPr>
          <w:rFonts w:ascii="Times New Roman" w:eastAsia="Times New Roman" w:hAnsi="Times New Roman" w:cs="Times New Roman"/>
          <w:i/>
          <w:iCs/>
          <w:color w:val="000000"/>
          <w:sz w:val="27"/>
          <w:szCs w:val="27"/>
          <w:lang w:eastAsia="pl-PL"/>
        </w:rPr>
        <w:t>(jeżeli dotyczy):</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Środki służące ochronie informacji o charakterze poufnym</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265279">
        <w:rPr>
          <w:rFonts w:ascii="Times New Roman" w:eastAsia="Times New Roman" w:hAnsi="Times New Roman" w:cs="Times New Roman"/>
          <w:b/>
          <w:bCs/>
          <w:color w:val="000000"/>
          <w:sz w:val="27"/>
          <w:szCs w:val="27"/>
          <w:lang w:eastAsia="pl-PL"/>
        </w:rPr>
        <w:lastRenderedPageBreak/>
        <w:t>postępowaniu:</w:t>
      </w:r>
      <w:r w:rsidRPr="00265279">
        <w:rPr>
          <w:rFonts w:ascii="Times New Roman" w:eastAsia="Times New Roman" w:hAnsi="Times New Roman" w:cs="Times New Roman"/>
          <w:color w:val="000000"/>
          <w:sz w:val="27"/>
          <w:szCs w:val="27"/>
          <w:lang w:eastAsia="pl-PL"/>
        </w:rPr>
        <w:br/>
        <w:t>Data: 2020-02-07, godzina: 09:00,</w:t>
      </w:r>
      <w:r w:rsidRPr="0026527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65279">
        <w:rPr>
          <w:rFonts w:ascii="Times New Roman" w:eastAsia="Times New Roman" w:hAnsi="Times New Roman" w:cs="Times New Roman"/>
          <w:color w:val="000000"/>
          <w:sz w:val="27"/>
          <w:szCs w:val="27"/>
          <w:lang w:eastAsia="pl-PL"/>
        </w:rPr>
        <w:br/>
        <w:t>Nie</w:t>
      </w:r>
      <w:r w:rsidRPr="00265279">
        <w:rPr>
          <w:rFonts w:ascii="Times New Roman" w:eastAsia="Times New Roman" w:hAnsi="Times New Roman" w:cs="Times New Roman"/>
          <w:color w:val="000000"/>
          <w:sz w:val="27"/>
          <w:szCs w:val="27"/>
          <w:lang w:eastAsia="pl-PL"/>
        </w:rPr>
        <w:br/>
        <w:t>Wskazać powody:</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65279">
        <w:rPr>
          <w:rFonts w:ascii="Times New Roman" w:eastAsia="Times New Roman" w:hAnsi="Times New Roman" w:cs="Times New Roman"/>
          <w:color w:val="000000"/>
          <w:sz w:val="27"/>
          <w:szCs w:val="27"/>
          <w:lang w:eastAsia="pl-PL"/>
        </w:rPr>
        <w:br/>
        <w:t>&gt; język polski</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IV.6.3) Termin związania ofertą: </w:t>
      </w:r>
      <w:r w:rsidRPr="00265279">
        <w:rPr>
          <w:rFonts w:ascii="Times New Roman" w:eastAsia="Times New Roman" w:hAnsi="Times New Roman" w:cs="Times New Roman"/>
          <w:color w:val="000000"/>
          <w:sz w:val="27"/>
          <w:szCs w:val="27"/>
          <w:lang w:eastAsia="pl-PL"/>
        </w:rPr>
        <w:t>do: okres w dniach: 30 (od ostatecznego terminu składania ofert)</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265279">
        <w:rPr>
          <w:rFonts w:ascii="Times New Roman" w:eastAsia="Times New Roman" w:hAnsi="Times New Roman" w:cs="Times New Roman"/>
          <w:color w:val="000000"/>
          <w:sz w:val="27"/>
          <w:szCs w:val="27"/>
          <w:lang w:eastAsia="pl-PL"/>
        </w:rPr>
        <w:t> Nie</w:t>
      </w:r>
      <w:r w:rsidRPr="00265279">
        <w:rPr>
          <w:rFonts w:ascii="Times New Roman" w:eastAsia="Times New Roman" w:hAnsi="Times New Roman" w:cs="Times New Roman"/>
          <w:color w:val="000000"/>
          <w:sz w:val="27"/>
          <w:szCs w:val="27"/>
          <w:lang w:eastAsia="pl-PL"/>
        </w:rPr>
        <w:br/>
      </w:r>
      <w:r w:rsidRPr="00265279">
        <w:rPr>
          <w:rFonts w:ascii="Times New Roman" w:eastAsia="Times New Roman" w:hAnsi="Times New Roman" w:cs="Times New Roman"/>
          <w:b/>
          <w:bCs/>
          <w:color w:val="000000"/>
          <w:sz w:val="27"/>
          <w:szCs w:val="27"/>
          <w:lang w:eastAsia="pl-PL"/>
        </w:rPr>
        <w:t>IV.6.5) Informacje dodatkowe:</w:t>
      </w:r>
      <w:r w:rsidRPr="00265279">
        <w:rPr>
          <w:rFonts w:ascii="Times New Roman" w:eastAsia="Times New Roman" w:hAnsi="Times New Roman" w:cs="Times New Roman"/>
          <w:color w:val="000000"/>
          <w:sz w:val="27"/>
          <w:szCs w:val="27"/>
          <w:lang w:eastAsia="pl-PL"/>
        </w:rPr>
        <w:br/>
      </w:r>
    </w:p>
    <w:p w:rsidR="00265279" w:rsidRPr="00265279" w:rsidRDefault="00265279" w:rsidP="00265279">
      <w:pPr>
        <w:spacing w:after="0" w:line="450" w:lineRule="atLeast"/>
        <w:jc w:val="center"/>
        <w:rPr>
          <w:rFonts w:ascii="Times New Roman" w:eastAsia="Times New Roman" w:hAnsi="Times New Roman" w:cs="Times New Roman"/>
          <w:b/>
          <w:bCs/>
          <w:color w:val="000000"/>
          <w:sz w:val="36"/>
          <w:szCs w:val="36"/>
          <w:lang w:eastAsia="pl-PL"/>
        </w:rPr>
      </w:pPr>
      <w:r w:rsidRPr="00265279">
        <w:rPr>
          <w:rFonts w:ascii="Times New Roman" w:eastAsia="Times New Roman" w:hAnsi="Times New Roman" w:cs="Times New Roman"/>
          <w:b/>
          <w:bCs/>
          <w:color w:val="000000"/>
          <w:sz w:val="36"/>
          <w:szCs w:val="36"/>
          <w:u w:val="single"/>
          <w:lang w:eastAsia="pl-PL"/>
        </w:rPr>
        <w:t>ZAŁĄCZNIK I - INFORMACJE DOTYCZĄCE OFERT CZĘŚCIOWYCH</w:t>
      </w: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p>
    <w:p w:rsidR="00265279" w:rsidRPr="00265279" w:rsidRDefault="00265279" w:rsidP="00265279">
      <w:pPr>
        <w:spacing w:after="0" w:line="450" w:lineRule="atLeast"/>
        <w:rPr>
          <w:rFonts w:ascii="Times New Roman" w:eastAsia="Times New Roman" w:hAnsi="Times New Roman" w:cs="Times New Roman"/>
          <w:color w:val="000000"/>
          <w:sz w:val="27"/>
          <w:szCs w:val="27"/>
          <w:lang w:eastAsia="pl-PL"/>
        </w:rPr>
      </w:pPr>
    </w:p>
    <w:p w:rsidR="00265279" w:rsidRDefault="00265279" w:rsidP="00265279">
      <w:pPr>
        <w:ind w:left="5664" w:firstLine="708"/>
      </w:pPr>
      <w:r>
        <w:rPr>
          <w:rFonts w:cs="Calibri"/>
          <w:b/>
        </w:rPr>
        <w:t xml:space="preserve">Zatwierdził:                     </w:t>
      </w:r>
    </w:p>
    <w:p w:rsidR="00265279" w:rsidRDefault="00265279" w:rsidP="00265279">
      <w:pPr>
        <w:ind w:left="5664" w:firstLine="708"/>
      </w:pPr>
      <w:r>
        <w:rPr>
          <w:rFonts w:cs="Calibri"/>
          <w:b/>
          <w:i/>
          <w:sz w:val="24"/>
          <w:szCs w:val="24"/>
        </w:rPr>
        <w:t>/-/ Paweł Macha</w:t>
      </w:r>
    </w:p>
    <w:p w:rsidR="00265279" w:rsidRDefault="00265279" w:rsidP="00265279">
      <w:pPr>
        <w:ind w:left="5664" w:firstLine="708"/>
      </w:pPr>
      <w:r>
        <w:rPr>
          <w:rFonts w:cs="Calibri"/>
          <w:b/>
          <w:i/>
          <w:sz w:val="24"/>
          <w:szCs w:val="24"/>
        </w:rPr>
        <w:t>Burmistrz Miasta</w:t>
      </w:r>
    </w:p>
    <w:p w:rsidR="00265279" w:rsidRDefault="00265279" w:rsidP="00265279">
      <w:pPr>
        <w:ind w:left="5664"/>
      </w:pPr>
      <w:r>
        <w:rPr>
          <w:rFonts w:eastAsia="Calibri" w:cs="Calibri"/>
          <w:b/>
        </w:rPr>
        <w:t>……………………………………………………</w:t>
      </w:r>
      <w:r>
        <w:rPr>
          <w:rFonts w:cs="Calibri"/>
          <w:b/>
        </w:rPr>
        <w:t>.</w:t>
      </w:r>
    </w:p>
    <w:p w:rsidR="00265279" w:rsidRDefault="00265279" w:rsidP="00265279">
      <w:pPr>
        <w:ind w:left="4956" w:firstLine="708"/>
      </w:pPr>
      <w:r>
        <w:rPr>
          <w:rFonts w:eastAsia="Calibri" w:cs="Calibri"/>
          <w:b/>
          <w:vertAlign w:val="superscript"/>
        </w:rPr>
        <w:t xml:space="preserve">                                        </w:t>
      </w:r>
      <w:r>
        <w:rPr>
          <w:rFonts w:cs="Calibri"/>
          <w:b/>
          <w:vertAlign w:val="superscript"/>
        </w:rPr>
        <w:t>( podpis )</w:t>
      </w:r>
      <w:r>
        <w:rPr>
          <w:rFonts w:cs="Calibri"/>
          <w:b/>
          <w:vertAlign w:val="superscript"/>
        </w:rPr>
        <w:tab/>
      </w:r>
      <w:r>
        <w:rPr>
          <w:rFonts w:cs="Calibri"/>
          <w:b/>
          <w:vertAlign w:val="superscript"/>
        </w:rPr>
        <w:tab/>
      </w:r>
    </w:p>
    <w:p w:rsidR="00265279" w:rsidRDefault="00265279" w:rsidP="00265279">
      <w:pPr>
        <w:ind w:left="4956" w:firstLine="708"/>
      </w:pPr>
      <w:bookmarkStart w:id="0" w:name="_GoBack"/>
      <w:bookmarkEnd w:id="0"/>
      <w:r>
        <w:rPr>
          <w:rFonts w:cs="Calibri"/>
          <w:b/>
          <w:vertAlign w:val="superscript"/>
        </w:rPr>
        <w:tab/>
      </w:r>
    </w:p>
    <w:p w:rsidR="00265279" w:rsidRDefault="00265279" w:rsidP="00265279"/>
    <w:p w:rsidR="00265279" w:rsidRDefault="00265279" w:rsidP="00265279">
      <w:r>
        <w:tab/>
      </w:r>
      <w:r>
        <w:tab/>
      </w:r>
      <w:r>
        <w:tab/>
      </w:r>
      <w:r>
        <w:tab/>
      </w:r>
      <w:r>
        <w:tab/>
      </w:r>
      <w:r>
        <w:tab/>
      </w:r>
      <w:r>
        <w:tab/>
      </w:r>
      <w:r>
        <w:tab/>
      </w:r>
      <w:r>
        <w:tab/>
      </w:r>
    </w:p>
    <w:p w:rsidR="00265279" w:rsidRPr="00265279" w:rsidRDefault="00265279" w:rsidP="00265279">
      <w:pPr>
        <w:spacing w:after="270" w:line="450" w:lineRule="atLeast"/>
        <w:rPr>
          <w:rFonts w:ascii="Times New Roman" w:eastAsia="Times New Roman" w:hAnsi="Times New Roman" w:cs="Times New Roman"/>
          <w:color w:val="000000"/>
          <w:sz w:val="27"/>
          <w:szCs w:val="27"/>
          <w:lang w:eastAsia="pl-PL"/>
        </w:rPr>
      </w:pPr>
    </w:p>
    <w:p w:rsidR="00265279" w:rsidRPr="00265279" w:rsidRDefault="00265279" w:rsidP="00265279">
      <w:pPr>
        <w:spacing w:after="0" w:line="240" w:lineRule="auto"/>
        <w:rPr>
          <w:rFonts w:ascii="Times New Roman" w:eastAsia="Times New Roman" w:hAnsi="Times New Roman" w:cs="Times New Roman"/>
          <w:sz w:val="24"/>
          <w:szCs w:val="24"/>
          <w:lang w:eastAsia="pl-PL"/>
        </w:rPr>
      </w:pPr>
      <w:r w:rsidRPr="00265279">
        <w:rPr>
          <w:rFonts w:ascii="Times New Roman" w:eastAsia="Times New Roman" w:hAnsi="Times New Roman" w:cs="Times New Roman"/>
          <w:color w:val="000000"/>
          <w:sz w:val="27"/>
          <w:szCs w:val="27"/>
          <w:lang w:eastAsia="pl-PL"/>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65279" w:rsidRPr="00265279" w:rsidTr="00265279">
        <w:trPr>
          <w:tblCellSpacing w:w="15" w:type="dxa"/>
        </w:trPr>
        <w:tc>
          <w:tcPr>
            <w:tcW w:w="0" w:type="auto"/>
            <w:vAlign w:val="center"/>
            <w:hideMark/>
          </w:tcPr>
          <w:p w:rsidR="00265279" w:rsidRPr="00265279" w:rsidRDefault="00265279" w:rsidP="00265279">
            <w:pPr>
              <w:spacing w:after="0" w:line="240" w:lineRule="auto"/>
              <w:rPr>
                <w:rFonts w:ascii="Times New Roman" w:eastAsia="Times New Roman" w:hAnsi="Times New Roman" w:cs="Times New Roman"/>
                <w:color w:val="000000"/>
                <w:sz w:val="27"/>
                <w:szCs w:val="27"/>
                <w:lang w:eastAsia="pl-PL"/>
              </w:rPr>
            </w:pPr>
            <w:r w:rsidRPr="00265279">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67CD2" w:rsidRDefault="00265279"/>
    <w:sectPr w:rsidR="00067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35"/>
    <w:rsid w:val="00083C0D"/>
    <w:rsid w:val="00265279"/>
    <w:rsid w:val="00974EEF"/>
    <w:rsid w:val="00997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4A885-2887-4672-B33F-C3253C4F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99474">
      <w:bodyDiv w:val="1"/>
      <w:marLeft w:val="0"/>
      <w:marRight w:val="0"/>
      <w:marTop w:val="0"/>
      <w:marBottom w:val="0"/>
      <w:divBdr>
        <w:top w:val="none" w:sz="0" w:space="0" w:color="auto"/>
        <w:left w:val="none" w:sz="0" w:space="0" w:color="auto"/>
        <w:bottom w:val="none" w:sz="0" w:space="0" w:color="auto"/>
        <w:right w:val="none" w:sz="0" w:space="0" w:color="auto"/>
      </w:divBdr>
      <w:divsChild>
        <w:div w:id="1579752669">
          <w:marLeft w:val="0"/>
          <w:marRight w:val="0"/>
          <w:marTop w:val="0"/>
          <w:marBottom w:val="0"/>
          <w:divBdr>
            <w:top w:val="none" w:sz="0" w:space="0" w:color="auto"/>
            <w:left w:val="none" w:sz="0" w:space="0" w:color="auto"/>
            <w:bottom w:val="none" w:sz="0" w:space="0" w:color="auto"/>
            <w:right w:val="none" w:sz="0" w:space="0" w:color="auto"/>
          </w:divBdr>
          <w:divsChild>
            <w:div w:id="404035520">
              <w:marLeft w:val="0"/>
              <w:marRight w:val="0"/>
              <w:marTop w:val="0"/>
              <w:marBottom w:val="0"/>
              <w:divBdr>
                <w:top w:val="none" w:sz="0" w:space="0" w:color="auto"/>
                <w:left w:val="none" w:sz="0" w:space="0" w:color="auto"/>
                <w:bottom w:val="none" w:sz="0" w:space="0" w:color="auto"/>
                <w:right w:val="none" w:sz="0" w:space="0" w:color="auto"/>
              </w:divBdr>
            </w:div>
            <w:div w:id="587230065">
              <w:marLeft w:val="0"/>
              <w:marRight w:val="0"/>
              <w:marTop w:val="0"/>
              <w:marBottom w:val="0"/>
              <w:divBdr>
                <w:top w:val="none" w:sz="0" w:space="0" w:color="auto"/>
                <w:left w:val="none" w:sz="0" w:space="0" w:color="auto"/>
                <w:bottom w:val="none" w:sz="0" w:space="0" w:color="auto"/>
                <w:right w:val="none" w:sz="0" w:space="0" w:color="auto"/>
              </w:divBdr>
            </w:div>
            <w:div w:id="1414545857">
              <w:marLeft w:val="0"/>
              <w:marRight w:val="0"/>
              <w:marTop w:val="0"/>
              <w:marBottom w:val="0"/>
              <w:divBdr>
                <w:top w:val="none" w:sz="0" w:space="0" w:color="auto"/>
                <w:left w:val="none" w:sz="0" w:space="0" w:color="auto"/>
                <w:bottom w:val="none" w:sz="0" w:space="0" w:color="auto"/>
                <w:right w:val="none" w:sz="0" w:space="0" w:color="auto"/>
              </w:divBdr>
              <w:divsChild>
                <w:div w:id="1724519601">
                  <w:marLeft w:val="0"/>
                  <w:marRight w:val="0"/>
                  <w:marTop w:val="0"/>
                  <w:marBottom w:val="0"/>
                  <w:divBdr>
                    <w:top w:val="none" w:sz="0" w:space="0" w:color="auto"/>
                    <w:left w:val="none" w:sz="0" w:space="0" w:color="auto"/>
                    <w:bottom w:val="none" w:sz="0" w:space="0" w:color="auto"/>
                    <w:right w:val="none" w:sz="0" w:space="0" w:color="auto"/>
                  </w:divBdr>
                </w:div>
              </w:divsChild>
            </w:div>
            <w:div w:id="894121567">
              <w:marLeft w:val="0"/>
              <w:marRight w:val="0"/>
              <w:marTop w:val="0"/>
              <w:marBottom w:val="0"/>
              <w:divBdr>
                <w:top w:val="none" w:sz="0" w:space="0" w:color="auto"/>
                <w:left w:val="none" w:sz="0" w:space="0" w:color="auto"/>
                <w:bottom w:val="none" w:sz="0" w:space="0" w:color="auto"/>
                <w:right w:val="none" w:sz="0" w:space="0" w:color="auto"/>
              </w:divBdr>
              <w:divsChild>
                <w:div w:id="822894160">
                  <w:marLeft w:val="0"/>
                  <w:marRight w:val="0"/>
                  <w:marTop w:val="0"/>
                  <w:marBottom w:val="0"/>
                  <w:divBdr>
                    <w:top w:val="none" w:sz="0" w:space="0" w:color="auto"/>
                    <w:left w:val="none" w:sz="0" w:space="0" w:color="auto"/>
                    <w:bottom w:val="none" w:sz="0" w:space="0" w:color="auto"/>
                    <w:right w:val="none" w:sz="0" w:space="0" w:color="auto"/>
                  </w:divBdr>
                </w:div>
              </w:divsChild>
            </w:div>
            <w:div w:id="1750737566">
              <w:marLeft w:val="0"/>
              <w:marRight w:val="0"/>
              <w:marTop w:val="0"/>
              <w:marBottom w:val="0"/>
              <w:divBdr>
                <w:top w:val="none" w:sz="0" w:space="0" w:color="auto"/>
                <w:left w:val="none" w:sz="0" w:space="0" w:color="auto"/>
                <w:bottom w:val="none" w:sz="0" w:space="0" w:color="auto"/>
                <w:right w:val="none" w:sz="0" w:space="0" w:color="auto"/>
              </w:divBdr>
              <w:divsChild>
                <w:div w:id="1796756972">
                  <w:marLeft w:val="0"/>
                  <w:marRight w:val="0"/>
                  <w:marTop w:val="0"/>
                  <w:marBottom w:val="0"/>
                  <w:divBdr>
                    <w:top w:val="none" w:sz="0" w:space="0" w:color="auto"/>
                    <w:left w:val="none" w:sz="0" w:space="0" w:color="auto"/>
                    <w:bottom w:val="none" w:sz="0" w:space="0" w:color="auto"/>
                    <w:right w:val="none" w:sz="0" w:space="0" w:color="auto"/>
                  </w:divBdr>
                </w:div>
                <w:div w:id="1592615858">
                  <w:marLeft w:val="0"/>
                  <w:marRight w:val="0"/>
                  <w:marTop w:val="0"/>
                  <w:marBottom w:val="0"/>
                  <w:divBdr>
                    <w:top w:val="none" w:sz="0" w:space="0" w:color="auto"/>
                    <w:left w:val="none" w:sz="0" w:space="0" w:color="auto"/>
                    <w:bottom w:val="none" w:sz="0" w:space="0" w:color="auto"/>
                    <w:right w:val="none" w:sz="0" w:space="0" w:color="auto"/>
                  </w:divBdr>
                </w:div>
                <w:div w:id="1263683040">
                  <w:marLeft w:val="0"/>
                  <w:marRight w:val="0"/>
                  <w:marTop w:val="0"/>
                  <w:marBottom w:val="0"/>
                  <w:divBdr>
                    <w:top w:val="none" w:sz="0" w:space="0" w:color="auto"/>
                    <w:left w:val="none" w:sz="0" w:space="0" w:color="auto"/>
                    <w:bottom w:val="none" w:sz="0" w:space="0" w:color="auto"/>
                    <w:right w:val="none" w:sz="0" w:space="0" w:color="auto"/>
                  </w:divBdr>
                </w:div>
                <w:div w:id="1381051634">
                  <w:marLeft w:val="0"/>
                  <w:marRight w:val="0"/>
                  <w:marTop w:val="0"/>
                  <w:marBottom w:val="0"/>
                  <w:divBdr>
                    <w:top w:val="none" w:sz="0" w:space="0" w:color="auto"/>
                    <w:left w:val="none" w:sz="0" w:space="0" w:color="auto"/>
                    <w:bottom w:val="none" w:sz="0" w:space="0" w:color="auto"/>
                    <w:right w:val="none" w:sz="0" w:space="0" w:color="auto"/>
                  </w:divBdr>
                </w:div>
              </w:divsChild>
            </w:div>
            <w:div w:id="425228676">
              <w:marLeft w:val="0"/>
              <w:marRight w:val="0"/>
              <w:marTop w:val="0"/>
              <w:marBottom w:val="0"/>
              <w:divBdr>
                <w:top w:val="none" w:sz="0" w:space="0" w:color="auto"/>
                <w:left w:val="none" w:sz="0" w:space="0" w:color="auto"/>
                <w:bottom w:val="none" w:sz="0" w:space="0" w:color="auto"/>
                <w:right w:val="none" w:sz="0" w:space="0" w:color="auto"/>
              </w:divBdr>
              <w:divsChild>
                <w:div w:id="171458229">
                  <w:marLeft w:val="0"/>
                  <w:marRight w:val="0"/>
                  <w:marTop w:val="0"/>
                  <w:marBottom w:val="0"/>
                  <w:divBdr>
                    <w:top w:val="none" w:sz="0" w:space="0" w:color="auto"/>
                    <w:left w:val="none" w:sz="0" w:space="0" w:color="auto"/>
                    <w:bottom w:val="none" w:sz="0" w:space="0" w:color="auto"/>
                    <w:right w:val="none" w:sz="0" w:space="0" w:color="auto"/>
                  </w:divBdr>
                </w:div>
                <w:div w:id="1179269070">
                  <w:marLeft w:val="0"/>
                  <w:marRight w:val="0"/>
                  <w:marTop w:val="0"/>
                  <w:marBottom w:val="0"/>
                  <w:divBdr>
                    <w:top w:val="none" w:sz="0" w:space="0" w:color="auto"/>
                    <w:left w:val="none" w:sz="0" w:space="0" w:color="auto"/>
                    <w:bottom w:val="none" w:sz="0" w:space="0" w:color="auto"/>
                    <w:right w:val="none" w:sz="0" w:space="0" w:color="auto"/>
                  </w:divBdr>
                </w:div>
                <w:div w:id="1633747018">
                  <w:marLeft w:val="0"/>
                  <w:marRight w:val="0"/>
                  <w:marTop w:val="0"/>
                  <w:marBottom w:val="0"/>
                  <w:divBdr>
                    <w:top w:val="none" w:sz="0" w:space="0" w:color="auto"/>
                    <w:left w:val="none" w:sz="0" w:space="0" w:color="auto"/>
                    <w:bottom w:val="none" w:sz="0" w:space="0" w:color="auto"/>
                    <w:right w:val="none" w:sz="0" w:space="0" w:color="auto"/>
                  </w:divBdr>
                </w:div>
                <w:div w:id="733937783">
                  <w:marLeft w:val="0"/>
                  <w:marRight w:val="0"/>
                  <w:marTop w:val="0"/>
                  <w:marBottom w:val="0"/>
                  <w:divBdr>
                    <w:top w:val="none" w:sz="0" w:space="0" w:color="auto"/>
                    <w:left w:val="none" w:sz="0" w:space="0" w:color="auto"/>
                    <w:bottom w:val="none" w:sz="0" w:space="0" w:color="auto"/>
                    <w:right w:val="none" w:sz="0" w:space="0" w:color="auto"/>
                  </w:divBdr>
                </w:div>
                <w:div w:id="1615748845">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1868178058">
                  <w:marLeft w:val="0"/>
                  <w:marRight w:val="0"/>
                  <w:marTop w:val="0"/>
                  <w:marBottom w:val="0"/>
                  <w:divBdr>
                    <w:top w:val="none" w:sz="0" w:space="0" w:color="auto"/>
                    <w:left w:val="none" w:sz="0" w:space="0" w:color="auto"/>
                    <w:bottom w:val="none" w:sz="0" w:space="0" w:color="auto"/>
                    <w:right w:val="none" w:sz="0" w:space="0" w:color="auto"/>
                  </w:divBdr>
                </w:div>
              </w:divsChild>
            </w:div>
            <w:div w:id="1403722279">
              <w:marLeft w:val="0"/>
              <w:marRight w:val="0"/>
              <w:marTop w:val="0"/>
              <w:marBottom w:val="0"/>
              <w:divBdr>
                <w:top w:val="none" w:sz="0" w:space="0" w:color="auto"/>
                <w:left w:val="none" w:sz="0" w:space="0" w:color="auto"/>
                <w:bottom w:val="none" w:sz="0" w:space="0" w:color="auto"/>
                <w:right w:val="none" w:sz="0" w:space="0" w:color="auto"/>
              </w:divBdr>
              <w:divsChild>
                <w:div w:id="1957717745">
                  <w:marLeft w:val="0"/>
                  <w:marRight w:val="0"/>
                  <w:marTop w:val="0"/>
                  <w:marBottom w:val="0"/>
                  <w:divBdr>
                    <w:top w:val="none" w:sz="0" w:space="0" w:color="auto"/>
                    <w:left w:val="none" w:sz="0" w:space="0" w:color="auto"/>
                    <w:bottom w:val="none" w:sz="0" w:space="0" w:color="auto"/>
                    <w:right w:val="none" w:sz="0" w:space="0" w:color="auto"/>
                  </w:divBdr>
                </w:div>
                <w:div w:id="1204907008">
                  <w:marLeft w:val="0"/>
                  <w:marRight w:val="0"/>
                  <w:marTop w:val="0"/>
                  <w:marBottom w:val="0"/>
                  <w:divBdr>
                    <w:top w:val="none" w:sz="0" w:space="0" w:color="auto"/>
                    <w:left w:val="none" w:sz="0" w:space="0" w:color="auto"/>
                    <w:bottom w:val="none" w:sz="0" w:space="0" w:color="auto"/>
                    <w:right w:val="none" w:sz="0" w:space="0" w:color="auto"/>
                  </w:divBdr>
                </w:div>
              </w:divsChild>
            </w:div>
            <w:div w:id="219754047">
              <w:marLeft w:val="0"/>
              <w:marRight w:val="0"/>
              <w:marTop w:val="0"/>
              <w:marBottom w:val="0"/>
              <w:divBdr>
                <w:top w:val="none" w:sz="0" w:space="0" w:color="auto"/>
                <w:left w:val="none" w:sz="0" w:space="0" w:color="auto"/>
                <w:bottom w:val="none" w:sz="0" w:space="0" w:color="auto"/>
                <w:right w:val="none" w:sz="0" w:space="0" w:color="auto"/>
              </w:divBdr>
              <w:divsChild>
                <w:div w:id="1654217692">
                  <w:marLeft w:val="0"/>
                  <w:marRight w:val="0"/>
                  <w:marTop w:val="0"/>
                  <w:marBottom w:val="0"/>
                  <w:divBdr>
                    <w:top w:val="none" w:sz="0" w:space="0" w:color="auto"/>
                    <w:left w:val="none" w:sz="0" w:space="0" w:color="auto"/>
                    <w:bottom w:val="none" w:sz="0" w:space="0" w:color="auto"/>
                    <w:right w:val="none" w:sz="0" w:space="0" w:color="auto"/>
                  </w:divBdr>
                </w:div>
                <w:div w:id="445124528">
                  <w:marLeft w:val="0"/>
                  <w:marRight w:val="0"/>
                  <w:marTop w:val="0"/>
                  <w:marBottom w:val="0"/>
                  <w:divBdr>
                    <w:top w:val="none" w:sz="0" w:space="0" w:color="auto"/>
                    <w:left w:val="none" w:sz="0" w:space="0" w:color="auto"/>
                    <w:bottom w:val="none" w:sz="0" w:space="0" w:color="auto"/>
                    <w:right w:val="none" w:sz="0" w:space="0" w:color="auto"/>
                  </w:divBdr>
                </w:div>
                <w:div w:id="1532450445">
                  <w:marLeft w:val="0"/>
                  <w:marRight w:val="0"/>
                  <w:marTop w:val="0"/>
                  <w:marBottom w:val="0"/>
                  <w:divBdr>
                    <w:top w:val="none" w:sz="0" w:space="0" w:color="auto"/>
                    <w:left w:val="none" w:sz="0" w:space="0" w:color="auto"/>
                    <w:bottom w:val="none" w:sz="0" w:space="0" w:color="auto"/>
                    <w:right w:val="none" w:sz="0" w:space="0" w:color="auto"/>
                  </w:divBdr>
                </w:div>
                <w:div w:id="2096125176">
                  <w:marLeft w:val="0"/>
                  <w:marRight w:val="0"/>
                  <w:marTop w:val="0"/>
                  <w:marBottom w:val="0"/>
                  <w:divBdr>
                    <w:top w:val="none" w:sz="0" w:space="0" w:color="auto"/>
                    <w:left w:val="none" w:sz="0" w:space="0" w:color="auto"/>
                    <w:bottom w:val="none" w:sz="0" w:space="0" w:color="auto"/>
                    <w:right w:val="none" w:sz="0" w:space="0" w:color="auto"/>
                  </w:divBdr>
                </w:div>
                <w:div w:id="1160655406">
                  <w:marLeft w:val="0"/>
                  <w:marRight w:val="0"/>
                  <w:marTop w:val="0"/>
                  <w:marBottom w:val="0"/>
                  <w:divBdr>
                    <w:top w:val="none" w:sz="0" w:space="0" w:color="auto"/>
                    <w:left w:val="none" w:sz="0" w:space="0" w:color="auto"/>
                    <w:bottom w:val="none" w:sz="0" w:space="0" w:color="auto"/>
                    <w:right w:val="none" w:sz="0" w:space="0" w:color="auto"/>
                  </w:divBdr>
                </w:div>
                <w:div w:id="375396237">
                  <w:marLeft w:val="0"/>
                  <w:marRight w:val="0"/>
                  <w:marTop w:val="0"/>
                  <w:marBottom w:val="0"/>
                  <w:divBdr>
                    <w:top w:val="none" w:sz="0" w:space="0" w:color="auto"/>
                    <w:left w:val="none" w:sz="0" w:space="0" w:color="auto"/>
                    <w:bottom w:val="none" w:sz="0" w:space="0" w:color="auto"/>
                    <w:right w:val="none" w:sz="0" w:space="0" w:color="auto"/>
                  </w:divBdr>
                </w:div>
              </w:divsChild>
            </w:div>
            <w:div w:id="249972777">
              <w:marLeft w:val="0"/>
              <w:marRight w:val="0"/>
              <w:marTop w:val="0"/>
              <w:marBottom w:val="0"/>
              <w:divBdr>
                <w:top w:val="none" w:sz="0" w:space="0" w:color="auto"/>
                <w:left w:val="none" w:sz="0" w:space="0" w:color="auto"/>
                <w:bottom w:val="none" w:sz="0" w:space="0" w:color="auto"/>
                <w:right w:val="none" w:sz="0" w:space="0" w:color="auto"/>
              </w:divBdr>
              <w:divsChild>
                <w:div w:id="855772300">
                  <w:marLeft w:val="0"/>
                  <w:marRight w:val="0"/>
                  <w:marTop w:val="0"/>
                  <w:marBottom w:val="0"/>
                  <w:divBdr>
                    <w:top w:val="none" w:sz="0" w:space="0" w:color="auto"/>
                    <w:left w:val="none" w:sz="0" w:space="0" w:color="auto"/>
                    <w:bottom w:val="none" w:sz="0" w:space="0" w:color="auto"/>
                    <w:right w:val="none" w:sz="0" w:space="0" w:color="auto"/>
                  </w:divBdr>
                </w:div>
                <w:div w:id="1767923410">
                  <w:marLeft w:val="0"/>
                  <w:marRight w:val="0"/>
                  <w:marTop w:val="0"/>
                  <w:marBottom w:val="0"/>
                  <w:divBdr>
                    <w:top w:val="none" w:sz="0" w:space="0" w:color="auto"/>
                    <w:left w:val="none" w:sz="0" w:space="0" w:color="auto"/>
                    <w:bottom w:val="none" w:sz="0" w:space="0" w:color="auto"/>
                    <w:right w:val="none" w:sz="0" w:space="0" w:color="auto"/>
                  </w:divBdr>
                </w:div>
                <w:div w:id="1423986587">
                  <w:marLeft w:val="0"/>
                  <w:marRight w:val="0"/>
                  <w:marTop w:val="0"/>
                  <w:marBottom w:val="0"/>
                  <w:divBdr>
                    <w:top w:val="none" w:sz="0" w:space="0" w:color="auto"/>
                    <w:left w:val="none" w:sz="0" w:space="0" w:color="auto"/>
                    <w:bottom w:val="none" w:sz="0" w:space="0" w:color="auto"/>
                    <w:right w:val="none" w:sz="0" w:space="0" w:color="auto"/>
                  </w:divBdr>
                </w:div>
                <w:div w:id="88163783">
                  <w:marLeft w:val="0"/>
                  <w:marRight w:val="0"/>
                  <w:marTop w:val="0"/>
                  <w:marBottom w:val="0"/>
                  <w:divBdr>
                    <w:top w:val="none" w:sz="0" w:space="0" w:color="auto"/>
                    <w:left w:val="none" w:sz="0" w:space="0" w:color="auto"/>
                    <w:bottom w:val="none" w:sz="0" w:space="0" w:color="auto"/>
                    <w:right w:val="none" w:sz="0" w:space="0" w:color="auto"/>
                  </w:divBdr>
                </w:div>
                <w:div w:id="303195514">
                  <w:marLeft w:val="0"/>
                  <w:marRight w:val="0"/>
                  <w:marTop w:val="0"/>
                  <w:marBottom w:val="0"/>
                  <w:divBdr>
                    <w:top w:val="none" w:sz="0" w:space="0" w:color="auto"/>
                    <w:left w:val="none" w:sz="0" w:space="0" w:color="auto"/>
                    <w:bottom w:val="none" w:sz="0" w:space="0" w:color="auto"/>
                    <w:right w:val="none" w:sz="0" w:space="0" w:color="auto"/>
                  </w:divBdr>
                </w:div>
                <w:div w:id="638851413">
                  <w:marLeft w:val="0"/>
                  <w:marRight w:val="0"/>
                  <w:marTop w:val="0"/>
                  <w:marBottom w:val="0"/>
                  <w:divBdr>
                    <w:top w:val="none" w:sz="0" w:space="0" w:color="auto"/>
                    <w:left w:val="none" w:sz="0" w:space="0" w:color="auto"/>
                    <w:bottom w:val="none" w:sz="0" w:space="0" w:color="auto"/>
                    <w:right w:val="none" w:sz="0" w:space="0" w:color="auto"/>
                  </w:divBdr>
                </w:div>
                <w:div w:id="1808737683">
                  <w:marLeft w:val="0"/>
                  <w:marRight w:val="0"/>
                  <w:marTop w:val="0"/>
                  <w:marBottom w:val="0"/>
                  <w:divBdr>
                    <w:top w:val="none" w:sz="0" w:space="0" w:color="auto"/>
                    <w:left w:val="none" w:sz="0" w:space="0" w:color="auto"/>
                    <w:bottom w:val="none" w:sz="0" w:space="0" w:color="auto"/>
                    <w:right w:val="none" w:sz="0" w:space="0" w:color="auto"/>
                  </w:divBdr>
                </w:div>
                <w:div w:id="147677488">
                  <w:marLeft w:val="0"/>
                  <w:marRight w:val="0"/>
                  <w:marTop w:val="0"/>
                  <w:marBottom w:val="0"/>
                  <w:divBdr>
                    <w:top w:val="none" w:sz="0" w:space="0" w:color="auto"/>
                    <w:left w:val="none" w:sz="0" w:space="0" w:color="auto"/>
                    <w:bottom w:val="none" w:sz="0" w:space="0" w:color="auto"/>
                    <w:right w:val="none" w:sz="0" w:space="0" w:color="auto"/>
                  </w:divBdr>
                </w:div>
              </w:divsChild>
            </w:div>
            <w:div w:id="16245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5747</Words>
  <Characters>34482</Characters>
  <Application>Microsoft Office Word</Application>
  <DocSecurity>0</DocSecurity>
  <Lines>287</Lines>
  <Paragraphs>80</Paragraphs>
  <ScaleCrop>false</ScaleCrop>
  <Company/>
  <LinksUpToDate>false</LinksUpToDate>
  <CharactersWithSpaces>40149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2020-01-23T15:43:00Z</dcterms:created>
  <dcterms:modified xsi:type="dcterms:W3CDTF">2020-01-23T15:45:00Z</dcterms:modified>
</cp:coreProperties>
</file>