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BF2703">
        <w:rPr>
          <w:rFonts w:eastAsia="Calibri" w:cstheme="minorHAnsi"/>
          <w:b/>
        </w:rPr>
        <w:t>557179</w:t>
      </w:r>
      <w:r w:rsidR="00792DE1" w:rsidRPr="00792DE1">
        <w:rPr>
          <w:rFonts w:eastAsia="Calibri" w:cstheme="minorHAnsi"/>
          <w:b/>
        </w:rPr>
        <w:t xml:space="preserve">-N-2019 </w:t>
      </w:r>
      <w:r w:rsidR="00903565" w:rsidRPr="00792DE1">
        <w:rPr>
          <w:rFonts w:eastAsia="Calibri" w:cstheme="minorHAnsi"/>
          <w:b/>
        </w:rPr>
        <w:t>data zamieszczenia:</w:t>
      </w:r>
      <w:r w:rsidR="00B47C33" w:rsidRPr="00792DE1">
        <w:rPr>
          <w:rFonts w:eastAsia="Calibri" w:cstheme="minorHAnsi"/>
          <w:b/>
        </w:rPr>
        <w:t xml:space="preserve"> </w:t>
      </w:r>
      <w:r w:rsidR="00BF2703">
        <w:rPr>
          <w:rFonts w:eastAsia="Calibri" w:cstheme="minorHAnsi"/>
          <w:b/>
        </w:rPr>
        <w:t>05.06</w:t>
      </w:r>
      <w:r w:rsidR="00792DE1" w:rsidRPr="00792DE1">
        <w:rPr>
          <w:rFonts w:eastAsia="Calibri" w:cstheme="minorHAnsi"/>
          <w:b/>
        </w:rPr>
        <w:t>.2019 r.</w:t>
      </w:r>
    </w:p>
    <w:p w:rsidR="00740BB4" w:rsidRPr="00BE528B" w:rsidRDefault="008F11F2" w:rsidP="00BE528B">
      <w:pPr>
        <w:ind w:left="2124" w:hanging="2124"/>
        <w:jc w:val="both"/>
        <w:rPr>
          <w:b/>
          <w:szCs w:val="24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BF2703">
        <w:rPr>
          <w:rFonts w:asciiTheme="minorHAnsi" w:hAnsiTheme="minorHAnsi" w:cstheme="minorHAnsi"/>
          <w:b/>
        </w:rPr>
        <w:t>„</w:t>
      </w:r>
      <w:r w:rsidR="00BF2703" w:rsidRPr="00214D67">
        <w:rPr>
          <w:rFonts w:cs="Calibri"/>
          <w:b/>
          <w:bCs/>
        </w:rPr>
        <w:t>Utworzenie pomieszczeń szatni w piwnicy Szkoły Podstawowej</w:t>
      </w:r>
      <w:r w:rsidR="00BF2703" w:rsidRPr="00214D67">
        <w:rPr>
          <w:rFonts w:cs="Calibri"/>
          <w:b/>
          <w:bCs/>
        </w:rPr>
        <w:br/>
        <w:t xml:space="preserve">im. Jana </w:t>
      </w:r>
      <w:r w:rsidR="00BF2703">
        <w:rPr>
          <w:rFonts w:cs="Calibri"/>
          <w:b/>
          <w:bCs/>
        </w:rPr>
        <w:t>Wawrzynka w Kuźni Raciborskiej”</w:t>
      </w:r>
      <w:r w:rsidR="00792DE1">
        <w:rPr>
          <w:b/>
          <w:szCs w:val="24"/>
        </w:rPr>
        <w:t xml:space="preserve"> </w:t>
      </w:r>
    </w:p>
    <w:p w:rsidR="00F44F6F" w:rsidRDefault="00F44F6F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</w:p>
    <w:p w:rsidR="00182D96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  <w:r w:rsidRPr="00D554FA">
        <w:rPr>
          <w:rFonts w:asciiTheme="minorHAnsi" w:eastAsiaTheme="minorHAnsi" w:hAnsiTheme="minorHAnsi" w:cs="Arial"/>
        </w:rPr>
        <w:t xml:space="preserve">Zamawiający </w:t>
      </w:r>
      <w:r>
        <w:rPr>
          <w:rFonts w:asciiTheme="minorHAnsi" w:eastAsiaTheme="minorHAnsi" w:hAnsiTheme="minorHAnsi" w:cs="Arial"/>
        </w:rPr>
        <w:t>-</w:t>
      </w:r>
      <w:r w:rsidRPr="00D554FA">
        <w:rPr>
          <w:rFonts w:asciiTheme="minorHAnsi" w:eastAsiaTheme="minorHAnsi" w:hAnsiTheme="minorHAnsi" w:cs="Arial"/>
        </w:rPr>
        <w:t xml:space="preserve"> </w:t>
      </w:r>
      <w:r w:rsidRPr="00D554FA"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</w:t>
      </w:r>
      <w:r w:rsidRPr="00D554FA">
        <w:rPr>
          <w:rFonts w:asciiTheme="minorHAnsi" w:eastAsiaTheme="minorHAnsi" w:hAnsiTheme="minorHAnsi" w:cs="Arial"/>
        </w:rPr>
        <w:t xml:space="preserve"> dzia</w:t>
      </w:r>
      <w:r w:rsidR="00AC1CCB">
        <w:rPr>
          <w:rFonts w:asciiTheme="minorHAnsi" w:eastAsiaTheme="minorHAnsi" w:hAnsiTheme="minorHAnsi" w:cs="Arial"/>
        </w:rPr>
        <w:t>łając na podstawie art. 38</w:t>
      </w:r>
      <w:r w:rsidR="00B02F56">
        <w:rPr>
          <w:rFonts w:asciiTheme="minorHAnsi" w:eastAsiaTheme="minorHAnsi" w:hAnsiTheme="minorHAnsi" w:cs="Arial"/>
        </w:rPr>
        <w:t xml:space="preserve"> ust. 2</w:t>
      </w:r>
      <w:r w:rsidR="00AC1CCB">
        <w:rPr>
          <w:rFonts w:asciiTheme="minorHAnsi" w:eastAsiaTheme="minorHAnsi" w:hAnsiTheme="minorHAnsi" w:cs="Arial"/>
        </w:rPr>
        <w:t xml:space="preserve"> </w:t>
      </w:r>
      <w:r w:rsidR="006A135A" w:rsidRPr="00D554FA">
        <w:rPr>
          <w:rFonts w:asciiTheme="minorHAnsi" w:eastAsiaTheme="minorHAnsi" w:hAnsiTheme="minorHAnsi" w:cs="Arial"/>
        </w:rPr>
        <w:t>u</w:t>
      </w:r>
      <w:r w:rsidR="006A135A">
        <w:rPr>
          <w:rFonts w:asciiTheme="minorHAnsi" w:eastAsiaTheme="minorHAnsi" w:hAnsiTheme="minorHAnsi" w:cs="Arial"/>
        </w:rPr>
        <w:t>s</w:t>
      </w:r>
      <w:r w:rsidR="006A135A" w:rsidRPr="00D554FA">
        <w:rPr>
          <w:rFonts w:asciiTheme="minorHAnsi" w:eastAsiaTheme="minorHAnsi" w:hAnsiTheme="minorHAnsi" w:cs="Arial"/>
        </w:rPr>
        <w:t>tawy</w:t>
      </w:r>
      <w:r w:rsidRPr="00D554FA">
        <w:rPr>
          <w:rFonts w:asciiTheme="minorHAnsi" w:eastAsiaTheme="minorHAnsi" w:hAnsiTheme="minorHAnsi" w:cs="Arial"/>
        </w:rPr>
        <w:t xml:space="preserve"> z dnia 29 stycznia 2004r. P</w:t>
      </w:r>
      <w:r w:rsidR="00442E21">
        <w:rPr>
          <w:rFonts w:asciiTheme="minorHAnsi" w:eastAsiaTheme="minorHAnsi" w:hAnsiTheme="minorHAnsi" w:cs="Arial"/>
        </w:rPr>
        <w:t>rawo zamówień publicznych</w:t>
      </w:r>
      <w:r w:rsidRPr="00D554FA">
        <w:rPr>
          <w:rFonts w:asciiTheme="minorHAnsi" w:eastAsiaTheme="minorHAnsi" w:hAnsiTheme="minorHAnsi" w:cs="Arial"/>
        </w:rPr>
        <w:t xml:space="preserve"> </w:t>
      </w:r>
      <w:r w:rsidR="00182D96" w:rsidRPr="00D554FA">
        <w:rPr>
          <w:rFonts w:asciiTheme="minorHAnsi" w:eastAsiaTheme="minorHAnsi" w:hAnsiTheme="minorHAnsi" w:cs="Arial"/>
        </w:rPr>
        <w:t>informuje, iż wpłynęł</w:t>
      </w:r>
      <w:r w:rsidR="00B47C33">
        <w:rPr>
          <w:rFonts w:asciiTheme="minorHAnsi" w:eastAsiaTheme="minorHAnsi" w:hAnsiTheme="minorHAnsi" w:cs="Arial"/>
        </w:rPr>
        <w:t>o</w:t>
      </w:r>
      <w:r w:rsidR="00182D96" w:rsidRPr="00D554FA">
        <w:rPr>
          <w:rFonts w:asciiTheme="minorHAnsi" w:eastAsiaTheme="minorHAnsi" w:hAnsiTheme="minorHAnsi" w:cs="Arial"/>
        </w:rPr>
        <w:t xml:space="preserve"> </w:t>
      </w:r>
      <w:r w:rsidR="00182D96" w:rsidRPr="00182D96">
        <w:rPr>
          <w:rFonts w:asciiTheme="minorHAnsi" w:eastAsiaTheme="minorHAnsi" w:hAnsiTheme="minorHAnsi" w:cs="Arial"/>
          <w:bCs/>
        </w:rPr>
        <w:t>zapytani</w:t>
      </w:r>
      <w:r w:rsidR="00B47C33">
        <w:rPr>
          <w:rFonts w:asciiTheme="minorHAnsi" w:eastAsiaTheme="minorHAnsi" w:hAnsiTheme="minorHAnsi" w:cs="Arial"/>
          <w:bCs/>
        </w:rPr>
        <w:t>e</w:t>
      </w:r>
      <w:r w:rsidR="00182D96" w:rsidRPr="00182D96">
        <w:rPr>
          <w:rFonts w:asciiTheme="minorHAnsi" w:eastAsiaTheme="minorHAnsi" w:hAnsiTheme="minorHAnsi" w:cs="Arial"/>
        </w:rPr>
        <w:t>,</w:t>
      </w:r>
      <w:r w:rsidR="00182D96" w:rsidRPr="00D554FA">
        <w:rPr>
          <w:rFonts w:asciiTheme="minorHAnsi" w:eastAsiaTheme="minorHAnsi" w:hAnsiTheme="minorHAnsi" w:cs="Arial"/>
        </w:rPr>
        <w:t xml:space="preserve"> dotyczące treści SIWZ </w:t>
      </w:r>
      <w:r w:rsidR="00182D96">
        <w:rPr>
          <w:rFonts w:asciiTheme="minorHAnsi" w:eastAsiaTheme="minorHAnsi" w:hAnsiTheme="minorHAnsi" w:cs="Arial"/>
        </w:rPr>
        <w:t xml:space="preserve">w </w:t>
      </w:r>
      <w:proofErr w:type="spellStart"/>
      <w:r w:rsidR="00182D96" w:rsidRPr="00D554FA">
        <w:rPr>
          <w:rFonts w:asciiTheme="minorHAnsi" w:eastAsiaTheme="minorHAnsi" w:hAnsiTheme="minorHAnsi" w:cs="Arial"/>
        </w:rPr>
        <w:t>ww</w:t>
      </w:r>
      <w:proofErr w:type="spellEnd"/>
      <w:r w:rsidR="00182D96">
        <w:rPr>
          <w:rFonts w:asciiTheme="minorHAnsi" w:eastAsiaTheme="minorHAnsi" w:hAnsiTheme="minorHAnsi" w:cs="Arial"/>
        </w:rPr>
        <w:t xml:space="preserve"> </w:t>
      </w:r>
      <w:r w:rsidR="00182D96" w:rsidRPr="00D554FA">
        <w:rPr>
          <w:rFonts w:asciiTheme="minorHAnsi" w:eastAsiaTheme="minorHAnsi" w:hAnsiTheme="minorHAnsi" w:cs="Arial"/>
        </w:rPr>
        <w:t>postępowaniu, na które Zamawiający udziela poniższ</w:t>
      </w:r>
      <w:r w:rsidR="00B47C33">
        <w:rPr>
          <w:rFonts w:asciiTheme="minorHAnsi" w:eastAsiaTheme="minorHAnsi" w:hAnsiTheme="minorHAnsi" w:cs="Arial"/>
        </w:rPr>
        <w:t>ej</w:t>
      </w:r>
      <w:r w:rsidR="00182D96" w:rsidRPr="00D554FA">
        <w:rPr>
          <w:rFonts w:asciiTheme="minorHAnsi" w:eastAsiaTheme="minorHAnsi" w:hAnsiTheme="minorHAnsi" w:cs="Arial"/>
        </w:rPr>
        <w:t xml:space="preserve"> odpowiedzi:</w:t>
      </w:r>
    </w:p>
    <w:p w:rsidR="009548B5" w:rsidRPr="00D143A5" w:rsidRDefault="00740BB4" w:rsidP="00D143A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143A5">
        <w:rPr>
          <w:rFonts w:asciiTheme="minorHAnsi" w:eastAsiaTheme="minorHAnsi" w:hAnsiTheme="minorHAnsi" w:cstheme="minorHAnsi"/>
          <w:b/>
          <w:u w:val="single"/>
        </w:rPr>
        <w:t>Zapytanie</w:t>
      </w:r>
      <w:r w:rsidR="00297430" w:rsidRPr="00D143A5"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BF2703">
        <w:rPr>
          <w:rFonts w:asciiTheme="minorHAnsi" w:eastAsiaTheme="minorHAnsi" w:hAnsiTheme="minorHAnsi" w:cstheme="minorHAnsi"/>
          <w:b/>
          <w:u w:val="single"/>
        </w:rPr>
        <w:t>02</w:t>
      </w:r>
      <w:r w:rsidR="00B47C33" w:rsidRPr="00D143A5">
        <w:rPr>
          <w:rFonts w:asciiTheme="minorHAnsi" w:eastAsiaTheme="minorHAnsi" w:hAnsiTheme="minorHAnsi" w:cstheme="minorHAnsi"/>
          <w:b/>
          <w:u w:val="single"/>
        </w:rPr>
        <w:t>.</w:t>
      </w:r>
      <w:r w:rsidR="00C91567">
        <w:rPr>
          <w:rFonts w:asciiTheme="minorHAnsi" w:eastAsiaTheme="minorHAnsi" w:hAnsiTheme="minorHAnsi" w:cstheme="minorHAnsi"/>
          <w:b/>
          <w:u w:val="single"/>
        </w:rPr>
        <w:t>0</w:t>
      </w:r>
      <w:r w:rsidR="00BF2703">
        <w:rPr>
          <w:rFonts w:asciiTheme="minorHAnsi" w:eastAsiaTheme="minorHAnsi" w:hAnsiTheme="minorHAnsi" w:cstheme="minorHAnsi"/>
          <w:b/>
          <w:u w:val="single"/>
        </w:rPr>
        <w:t>7</w:t>
      </w:r>
      <w:r w:rsidR="00B26315" w:rsidRPr="00D143A5">
        <w:rPr>
          <w:rFonts w:asciiTheme="minorHAnsi" w:eastAsiaTheme="minorHAnsi" w:hAnsiTheme="minorHAnsi" w:cstheme="minorHAnsi"/>
          <w:b/>
          <w:u w:val="single"/>
        </w:rPr>
        <w:t>.201</w:t>
      </w:r>
      <w:r w:rsidR="00C91567">
        <w:rPr>
          <w:rFonts w:asciiTheme="minorHAnsi" w:eastAsiaTheme="minorHAnsi" w:hAnsiTheme="minorHAnsi" w:cstheme="minorHAnsi"/>
          <w:b/>
          <w:u w:val="single"/>
        </w:rPr>
        <w:t>9</w:t>
      </w:r>
      <w:r w:rsidR="00B26315" w:rsidRPr="00D143A5">
        <w:rPr>
          <w:rFonts w:asciiTheme="minorHAnsi" w:eastAsiaTheme="minorHAnsi" w:hAnsiTheme="minorHAnsi" w:cstheme="minorHAnsi"/>
          <w:b/>
          <w:u w:val="single"/>
        </w:rPr>
        <w:t xml:space="preserve"> r</w:t>
      </w:r>
      <w:r w:rsidR="00810758" w:rsidRPr="00D143A5">
        <w:rPr>
          <w:rFonts w:asciiTheme="minorHAnsi" w:eastAsiaTheme="minorHAnsi" w:hAnsiTheme="minorHAnsi" w:cstheme="minorHAnsi"/>
          <w:b/>
          <w:u w:val="single"/>
        </w:rPr>
        <w:t>.</w:t>
      </w:r>
    </w:p>
    <w:p w:rsidR="00BF2703" w:rsidRDefault="00BF2703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 w:rsidRPr="00BF2703">
        <w:rPr>
          <w:rFonts w:asciiTheme="minorHAnsi" w:eastAsiaTheme="minorHAnsi" w:hAnsiTheme="minorHAnsi" w:cs="Arial"/>
          <w:bCs/>
        </w:rPr>
        <w:t>Czy Zamawiający wyraz</w:t>
      </w:r>
      <w:r>
        <w:rPr>
          <w:rFonts w:asciiTheme="minorHAnsi" w:eastAsiaTheme="minorHAnsi" w:hAnsiTheme="minorHAnsi" w:cs="Arial"/>
          <w:bCs/>
        </w:rPr>
        <w:t>i</w:t>
      </w:r>
      <w:r w:rsidRPr="00BF2703">
        <w:rPr>
          <w:rFonts w:asciiTheme="minorHAnsi" w:eastAsiaTheme="minorHAnsi" w:hAnsiTheme="minorHAnsi" w:cs="Arial"/>
          <w:bCs/>
        </w:rPr>
        <w:t xml:space="preserve"> zgodę</w:t>
      </w:r>
      <w:r w:rsidR="00B57BBC">
        <w:rPr>
          <w:rFonts w:asciiTheme="minorHAnsi" w:eastAsiaTheme="minorHAnsi" w:hAnsiTheme="minorHAnsi" w:cs="Arial"/>
          <w:bCs/>
        </w:rPr>
        <w:t xml:space="preserve"> na zmianę zapisów umowy dot. warunków płatności par. 9 ust. 1 na rozliczenie za przedmiot umowy fakturami częściowymi do 80% wartości zamówienia, nie </w:t>
      </w:r>
      <w:r w:rsidR="00905C3F">
        <w:rPr>
          <w:rFonts w:asciiTheme="minorHAnsi" w:eastAsiaTheme="minorHAnsi" w:hAnsiTheme="minorHAnsi" w:cs="Arial"/>
          <w:bCs/>
        </w:rPr>
        <w:t>częściej niż raz w miesiącu.</w:t>
      </w:r>
    </w:p>
    <w:p w:rsidR="00905C3F" w:rsidRDefault="00905C3F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  <w:r w:rsidRPr="00905C3F">
        <w:rPr>
          <w:rFonts w:asciiTheme="minorHAnsi" w:eastAsiaTheme="minorHAnsi" w:hAnsiTheme="minorHAnsi" w:cs="Arial"/>
          <w:b/>
          <w:bCs/>
          <w:u w:val="single"/>
        </w:rPr>
        <w:t>Odpowiedź:</w:t>
      </w:r>
    </w:p>
    <w:p w:rsidR="00C72D65" w:rsidRDefault="000B074C" w:rsidP="001F1A8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hAnsiTheme="minorHAnsi" w:cstheme="minorHAnsi"/>
        </w:rPr>
        <w:t xml:space="preserve">Zamawiający </w:t>
      </w:r>
      <w:r w:rsidR="00905C3F">
        <w:rPr>
          <w:rFonts w:asciiTheme="minorHAnsi" w:hAnsiTheme="minorHAnsi" w:cstheme="minorHAnsi"/>
        </w:rPr>
        <w:t>wyraża zgod</w:t>
      </w:r>
      <w:r>
        <w:rPr>
          <w:rFonts w:asciiTheme="minorHAnsi" w:hAnsiTheme="minorHAnsi" w:cstheme="minorHAnsi"/>
        </w:rPr>
        <w:t>ę</w:t>
      </w:r>
      <w:r w:rsidR="00905C3F">
        <w:rPr>
          <w:rFonts w:asciiTheme="minorHAnsi" w:hAnsiTheme="minorHAnsi" w:cstheme="minorHAnsi"/>
        </w:rPr>
        <w:t xml:space="preserve"> </w:t>
      </w:r>
      <w:r w:rsidR="007E0990">
        <w:rPr>
          <w:rFonts w:asciiTheme="minorHAnsi" w:hAnsiTheme="minorHAnsi" w:cstheme="minorHAnsi"/>
        </w:rPr>
        <w:t>na rozliczenie przedmiotu umowy fakturami częściowymi</w:t>
      </w:r>
      <w:r w:rsidR="00B621F7">
        <w:rPr>
          <w:rFonts w:asciiTheme="minorHAnsi" w:hAnsiTheme="minorHAnsi" w:cstheme="minorHAnsi"/>
        </w:rPr>
        <w:t xml:space="preserve"> </w:t>
      </w:r>
      <w:r w:rsidR="00B621F7">
        <w:rPr>
          <w:rFonts w:asciiTheme="minorHAnsi" w:eastAsiaTheme="minorHAnsi" w:hAnsiTheme="minorHAnsi" w:cs="Arial"/>
          <w:bCs/>
        </w:rPr>
        <w:t xml:space="preserve">do 80% wartości zamówienia, nie </w:t>
      </w:r>
      <w:r w:rsidR="00B621F7">
        <w:rPr>
          <w:rFonts w:asciiTheme="minorHAnsi" w:eastAsiaTheme="minorHAnsi" w:hAnsiTheme="minorHAnsi" w:cs="Arial"/>
          <w:bCs/>
        </w:rPr>
        <w:t>częściej niż raz w miesiącu</w:t>
      </w:r>
      <w:r w:rsidR="007E0990">
        <w:rPr>
          <w:rFonts w:asciiTheme="minorHAnsi" w:hAnsiTheme="minorHAnsi" w:cstheme="minorHAnsi"/>
        </w:rPr>
        <w:t xml:space="preserve"> i</w:t>
      </w:r>
      <w:r w:rsidR="00B621F7">
        <w:rPr>
          <w:rFonts w:asciiTheme="minorHAnsi" w:hAnsiTheme="minorHAnsi" w:cstheme="minorHAnsi"/>
        </w:rPr>
        <w:t xml:space="preserve"> dokonuje </w:t>
      </w:r>
      <w:r w:rsidR="007E0990">
        <w:rPr>
          <w:rFonts w:asciiTheme="minorHAnsi" w:hAnsiTheme="minorHAnsi" w:cstheme="minorHAnsi"/>
        </w:rPr>
        <w:t>zmian</w:t>
      </w:r>
      <w:r w:rsidR="00B621F7">
        <w:rPr>
          <w:rFonts w:asciiTheme="minorHAnsi" w:hAnsiTheme="minorHAnsi" w:cstheme="minorHAnsi"/>
        </w:rPr>
        <w:t>y</w:t>
      </w:r>
      <w:r w:rsidR="007E0990">
        <w:rPr>
          <w:rFonts w:asciiTheme="minorHAnsi" w:hAnsiTheme="minorHAnsi" w:cstheme="minorHAnsi"/>
        </w:rPr>
        <w:t xml:space="preserve"> z</w:t>
      </w:r>
      <w:r w:rsidR="001F1A84">
        <w:rPr>
          <w:rFonts w:asciiTheme="minorHAnsi" w:eastAsiaTheme="minorHAnsi" w:hAnsiTheme="minorHAnsi" w:cs="Arial"/>
          <w:bCs/>
        </w:rPr>
        <w:t>apisów pro</w:t>
      </w:r>
      <w:r w:rsidR="00C72D65">
        <w:rPr>
          <w:rFonts w:asciiTheme="minorHAnsi" w:eastAsiaTheme="minorHAnsi" w:hAnsiTheme="minorHAnsi" w:cs="Arial"/>
          <w:bCs/>
        </w:rPr>
        <w:t>jektu umowy w paragrafie 9.</w:t>
      </w:r>
    </w:p>
    <w:p w:rsidR="00B621F7" w:rsidRDefault="00B621F7" w:rsidP="001F1A8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</w:p>
    <w:p w:rsidR="00C72D65" w:rsidRDefault="00C72D65" w:rsidP="001F1A8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 xml:space="preserve">Nowe brzmienie zapisów projektu umowy </w:t>
      </w:r>
      <w:r w:rsidR="00B621F7">
        <w:rPr>
          <w:rFonts w:asciiTheme="minorHAnsi" w:eastAsiaTheme="minorHAnsi" w:hAnsiTheme="minorHAnsi" w:cs="Arial"/>
          <w:bCs/>
        </w:rPr>
        <w:t xml:space="preserve">(załącznik nr 4 do SIWZ) </w:t>
      </w:r>
      <w:bookmarkStart w:id="0" w:name="_GoBack"/>
      <w:bookmarkEnd w:id="0"/>
      <w:r>
        <w:rPr>
          <w:rFonts w:asciiTheme="minorHAnsi" w:eastAsiaTheme="minorHAnsi" w:hAnsiTheme="minorHAnsi" w:cs="Arial"/>
          <w:bCs/>
        </w:rPr>
        <w:t>w paragrafie 9 jest następujące:</w:t>
      </w:r>
    </w:p>
    <w:p w:rsidR="00B621F7" w:rsidRDefault="00B621F7" w:rsidP="00C72D65">
      <w:pPr>
        <w:jc w:val="center"/>
      </w:pPr>
    </w:p>
    <w:p w:rsidR="00C72D65" w:rsidRDefault="00C72D65" w:rsidP="00C72D65">
      <w:pPr>
        <w:jc w:val="center"/>
      </w:pPr>
      <w:r>
        <w:t>„§9</w:t>
      </w:r>
    </w:p>
    <w:p w:rsidR="00C72D65" w:rsidRDefault="00C72D65" w:rsidP="00C72D65">
      <w:pPr>
        <w:jc w:val="center"/>
      </w:pPr>
      <w:r>
        <w:rPr>
          <w:b/>
        </w:rPr>
        <w:t>Warunki płatności</w:t>
      </w:r>
    </w:p>
    <w:p w:rsidR="00C72D65" w:rsidRPr="00C72D65" w:rsidRDefault="00C72D65" w:rsidP="003A15DB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 w:rsidRPr="00C72D65">
        <w:rPr>
          <w:color w:val="000000"/>
          <w:szCs w:val="20"/>
          <w:lang w:eastAsia="pl-PL"/>
        </w:rPr>
        <w:t xml:space="preserve">Rozliczenie za przedmiot niniejszej umowy będzie się odbywało fakturami częściowymi </w:t>
      </w:r>
      <w:r w:rsidRPr="00C72D65">
        <w:rPr>
          <w:color w:val="000000"/>
          <w:szCs w:val="20"/>
          <w:lang w:eastAsia="pl-PL"/>
        </w:rPr>
        <w:t>wystawianymi nie częściej niż raz w miesiącu.</w:t>
      </w:r>
      <w:r w:rsidRPr="00C72D65">
        <w:rPr>
          <w:color w:val="000000"/>
          <w:szCs w:val="20"/>
          <w:lang w:eastAsia="pl-PL"/>
        </w:rPr>
        <w:t xml:space="preserve"> </w:t>
      </w:r>
      <w:r>
        <w:rPr>
          <w:rFonts w:cs="MS Sans Serif"/>
          <w:szCs w:val="20"/>
        </w:rPr>
        <w:t xml:space="preserve">Rozliczenie robót w zakresie wynagrodzenia częściowego sporządzane będzie w oparciu o dokonany obmiar wykonanych robót oraz kosztorys wykonanych prac sporządzony na podstawie kosztorysu ofertowego. </w:t>
      </w:r>
    </w:p>
    <w:p w:rsidR="003621CB" w:rsidRDefault="00C72D65" w:rsidP="003621CB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 w:rsidRPr="00C72D65">
        <w:rPr>
          <w:bCs/>
        </w:rPr>
        <w:t xml:space="preserve">Podstawą wystawienia faktury </w:t>
      </w:r>
      <w:r>
        <w:rPr>
          <w:bCs/>
        </w:rPr>
        <w:t xml:space="preserve">częściowej </w:t>
      </w:r>
      <w:r w:rsidRPr="00C72D65">
        <w:rPr>
          <w:bCs/>
        </w:rPr>
        <w:t>będzie podpisany przez kierownika budowy i inspektora nadzoru inwestorskiego protokół częściowego odbioru robót.</w:t>
      </w:r>
    </w:p>
    <w:p w:rsidR="003621CB" w:rsidRDefault="003621CB" w:rsidP="003621CB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 w:rsidRPr="003621CB">
        <w:rPr>
          <w:color w:val="000000"/>
          <w:szCs w:val="20"/>
          <w:lang w:eastAsia="pl-PL"/>
        </w:rPr>
        <w:t>Łączna wartość wynagrodzenia objętego fakturami częściowymi nie może b</w:t>
      </w:r>
      <w:r>
        <w:rPr>
          <w:color w:val="000000"/>
          <w:szCs w:val="20"/>
          <w:lang w:eastAsia="pl-PL"/>
        </w:rPr>
        <w:t>yć wyższa niż 80</w:t>
      </w:r>
      <w:r w:rsidRPr="003621CB">
        <w:rPr>
          <w:szCs w:val="20"/>
          <w:lang w:eastAsia="pl-PL"/>
        </w:rPr>
        <w:t xml:space="preserve"> %</w:t>
      </w:r>
      <w:r w:rsidRPr="003621CB">
        <w:rPr>
          <w:color w:val="000000"/>
          <w:szCs w:val="20"/>
          <w:lang w:eastAsia="pl-PL"/>
        </w:rPr>
        <w:t xml:space="preserve"> wartości określonej w § 7 ust. 1 niniejszej umowy.</w:t>
      </w:r>
    </w:p>
    <w:p w:rsidR="00C72D65" w:rsidRDefault="003621CB" w:rsidP="00C72D65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>
        <w:rPr>
          <w:color w:val="000000"/>
          <w:szCs w:val="20"/>
          <w:lang w:eastAsia="pl-PL"/>
        </w:rPr>
        <w:t>Ostateczne r</w:t>
      </w:r>
      <w:r w:rsidR="00C72D65">
        <w:rPr>
          <w:color w:val="000000"/>
          <w:szCs w:val="20"/>
          <w:lang w:eastAsia="pl-PL"/>
        </w:rPr>
        <w:t>ozliczenie za przedmiot umowy, nastąpi w oparciu o fakturę końcową wystawioną na podstawie protokołu końcowego odbioru robót o którym mowa w § 6 ust. 7 i 8 niniejszej umowy. Faktura końcowa będzie płatna w terminie do 30 dni od daty jej otrzymania przez Zamawiającego na konto bankowe wskazane na fakturze Wykonawcy.</w:t>
      </w:r>
    </w:p>
    <w:p w:rsidR="00C72D65" w:rsidRDefault="00C72D65" w:rsidP="00C72D65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>
        <w:rPr>
          <w:color w:val="000000"/>
          <w:szCs w:val="20"/>
          <w:lang w:eastAsia="pl-PL"/>
        </w:rPr>
        <w:t>Zapłata wynagrodzenia Wykonawcy nastąpi w terminie 30-dni od daty otrzymania przez Zamawiającego od Wykonawcy prawidłowo wystawionej faktury wraz z protokołem odbioru podpisanym przez Inspektora Nadzoru, na konto bankowe każdorazowo podane na fakturze Wykonawcy.</w:t>
      </w:r>
    </w:p>
    <w:p w:rsidR="00C72D65" w:rsidRDefault="00C72D65" w:rsidP="00C72D65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>
        <w:rPr>
          <w:color w:val="000000"/>
          <w:szCs w:val="20"/>
          <w:lang w:eastAsia="pl-PL"/>
        </w:rPr>
        <w:t>Terminy zapłaty uważa się za dotrzymane przez Zamawiającego, jeśli konto bankowe Zamawiającego zostanie obciążone kwotą należną Wykonawcy w ostatnim dniu terminu płatności.</w:t>
      </w:r>
    </w:p>
    <w:p w:rsidR="00C72D65" w:rsidRDefault="00C72D65" w:rsidP="00C72D65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>
        <w:rPr>
          <w:color w:val="000000"/>
          <w:szCs w:val="20"/>
        </w:rPr>
        <w:t>Strony upoważniają się wzajemnie do wystawiania faktur VAT bez podpisu ze swej strony jako odbiorcy faktur.</w:t>
      </w:r>
    </w:p>
    <w:p w:rsidR="00C72D65" w:rsidRDefault="003621CB" w:rsidP="00C72D65">
      <w:pPr>
        <w:numPr>
          <w:ilvl w:val="0"/>
          <w:numId w:val="39"/>
        </w:numPr>
        <w:suppressLineNumbers/>
        <w:suppressAutoHyphens/>
        <w:spacing w:after="0" w:line="240" w:lineRule="auto"/>
        <w:ind w:left="284" w:hanging="284"/>
        <w:jc w:val="both"/>
      </w:pPr>
      <w:r>
        <w:rPr>
          <w:szCs w:val="20"/>
        </w:rPr>
        <w:t>Wraz z fakturami, o których</w:t>
      </w:r>
      <w:r w:rsidR="00C72D65">
        <w:rPr>
          <w:szCs w:val="20"/>
        </w:rPr>
        <w:t xml:space="preserve"> mowa w niniejszym paragrafie</w:t>
      </w:r>
      <w:r w:rsidR="00C72D65">
        <w:rPr>
          <w:color w:val="000000"/>
          <w:szCs w:val="20"/>
        </w:rPr>
        <w:t xml:space="preserve"> </w:t>
      </w:r>
      <w:r w:rsidR="00C72D65">
        <w:rPr>
          <w:szCs w:val="20"/>
        </w:rPr>
        <w:t>Wykonawca zobowiązany jest doręczyć Zamawiającemu:</w:t>
      </w:r>
    </w:p>
    <w:p w:rsidR="00C72D65" w:rsidRDefault="00C72D65" w:rsidP="00C72D65">
      <w:pPr>
        <w:widowControl w:val="0"/>
        <w:numPr>
          <w:ilvl w:val="2"/>
          <w:numId w:val="38"/>
        </w:numPr>
        <w:shd w:val="clear" w:color="auto" w:fill="FFFFFF"/>
        <w:suppressAutoHyphens/>
        <w:autoSpaceDE w:val="0"/>
        <w:snapToGrid w:val="0"/>
        <w:spacing w:after="0" w:line="240" w:lineRule="auto"/>
        <w:ind w:left="567" w:right="181" w:hanging="283"/>
        <w:jc w:val="both"/>
      </w:pPr>
      <w:r>
        <w:rPr>
          <w:szCs w:val="20"/>
        </w:rPr>
        <w:t>oświadczenie w formie pisemnej pod rygorem bezskuteczności, z którego wynika, że roszczenia podwykonawców lub/i dalszych podwykonawców o wynagrodzenie należne</w:t>
      </w:r>
      <w:r w:rsidR="003621CB">
        <w:rPr>
          <w:szCs w:val="20"/>
        </w:rPr>
        <w:t xml:space="preserve"> </w:t>
      </w:r>
      <w:r>
        <w:rPr>
          <w:szCs w:val="20"/>
        </w:rPr>
        <w:t xml:space="preserve">w związku </w:t>
      </w:r>
      <w:r w:rsidR="003621CB">
        <w:rPr>
          <w:szCs w:val="20"/>
        </w:rPr>
        <w:t xml:space="preserve">                            </w:t>
      </w:r>
      <w:r>
        <w:rPr>
          <w:szCs w:val="20"/>
        </w:rPr>
        <w:t>z realizacją niniejszej umowy zostały zaspokojone;</w:t>
      </w:r>
    </w:p>
    <w:p w:rsidR="00C72D65" w:rsidRDefault="00C72D65" w:rsidP="00C72D65">
      <w:pPr>
        <w:widowControl w:val="0"/>
        <w:numPr>
          <w:ilvl w:val="2"/>
          <w:numId w:val="38"/>
        </w:numPr>
        <w:shd w:val="clear" w:color="auto" w:fill="FFFFFF"/>
        <w:suppressAutoHyphens/>
        <w:autoSpaceDE w:val="0"/>
        <w:snapToGrid w:val="0"/>
        <w:spacing w:after="0" w:line="240" w:lineRule="auto"/>
        <w:ind w:left="567" w:right="181" w:hanging="283"/>
        <w:jc w:val="both"/>
      </w:pPr>
      <w:r>
        <w:rPr>
          <w:color w:val="000000"/>
          <w:szCs w:val="20"/>
        </w:rPr>
        <w:t>oświadczenie Podwykonawców lub dalszych podwykonawców w formie pisemnej pod  rygorem bezskuteczności, o dokonaniu na ich rzecz zapł</w:t>
      </w:r>
      <w:r w:rsidR="003621CB">
        <w:rPr>
          <w:color w:val="000000"/>
          <w:szCs w:val="20"/>
        </w:rPr>
        <w:t xml:space="preserve">aty wynagrodzenia należnego </w:t>
      </w:r>
      <w:r>
        <w:rPr>
          <w:color w:val="000000"/>
          <w:szCs w:val="20"/>
        </w:rPr>
        <w:t xml:space="preserve">w związku </w:t>
      </w:r>
      <w:r w:rsidR="003621CB">
        <w:rPr>
          <w:color w:val="000000"/>
          <w:szCs w:val="20"/>
        </w:rPr>
        <w:t xml:space="preserve">                             </w:t>
      </w:r>
      <w:r>
        <w:rPr>
          <w:color w:val="000000"/>
          <w:szCs w:val="20"/>
        </w:rPr>
        <w:t>z realizacją niniejszej umowy wraz z kopią przelewu bankowego (bądź dowodem uiszczenia wynagrodzenia w formie gotówkowej) oraz protokołem odbioru części przedmiotu umowy wykonanej przy ich udziale</w:t>
      </w:r>
      <w:r w:rsidR="003621CB">
        <w:rPr>
          <w:color w:val="000000"/>
          <w:szCs w:val="20"/>
        </w:rPr>
        <w:t xml:space="preserve"> sporządzonego przez Wykonawcę </w:t>
      </w:r>
      <w:r>
        <w:rPr>
          <w:color w:val="000000"/>
          <w:szCs w:val="20"/>
        </w:rPr>
        <w:t>(kierownika budowy).</w:t>
      </w:r>
    </w:p>
    <w:p w:rsidR="00C72D65" w:rsidRDefault="00C72D65" w:rsidP="00C72D65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snapToGrid w:val="0"/>
        <w:spacing w:after="0" w:line="240" w:lineRule="auto"/>
        <w:ind w:left="284" w:right="181" w:hanging="284"/>
        <w:jc w:val="both"/>
      </w:pPr>
      <w:r>
        <w:rPr>
          <w:color w:val="000000"/>
          <w:szCs w:val="20"/>
        </w:rPr>
        <w:t>W przypadkach wskazanych w ust. 6 niniejszego paragrafu</w:t>
      </w:r>
      <w:r>
        <w:rPr>
          <w:color w:val="000000"/>
          <w:sz w:val="28"/>
        </w:rPr>
        <w:t xml:space="preserve"> </w:t>
      </w:r>
      <w:r>
        <w:rPr>
          <w:color w:val="000000"/>
          <w:szCs w:val="20"/>
        </w:rPr>
        <w:t>roszczenie Wykonawcy                                 o wypłatę wynagrodzenia staje się wymagalne po spełnieniu wszystkich warunków tam określonych.</w:t>
      </w:r>
    </w:p>
    <w:p w:rsidR="00C72D65" w:rsidRDefault="00C72D65" w:rsidP="00C72D65">
      <w:pPr>
        <w:widowControl w:val="0"/>
        <w:numPr>
          <w:ilvl w:val="0"/>
          <w:numId w:val="39"/>
        </w:numPr>
        <w:shd w:val="clear" w:color="auto" w:fill="FFFFFF"/>
        <w:suppressAutoHyphens/>
        <w:autoSpaceDE w:val="0"/>
        <w:snapToGrid w:val="0"/>
        <w:spacing w:after="0" w:line="240" w:lineRule="auto"/>
        <w:ind w:left="284" w:right="181" w:hanging="284"/>
        <w:jc w:val="both"/>
      </w:pPr>
      <w:r>
        <w:rPr>
          <w:color w:val="000000"/>
          <w:szCs w:val="20"/>
        </w:rPr>
        <w:t>W razie opóźnienia w zapłacie wierzytelności pieniężnych przysługują odsetki ustawowe</w:t>
      </w:r>
      <w:r w:rsidR="003621CB">
        <w:rPr>
          <w:color w:val="000000"/>
          <w:szCs w:val="20"/>
        </w:rPr>
        <w:t xml:space="preserve">                             </w:t>
      </w:r>
      <w:r>
        <w:rPr>
          <w:color w:val="000000"/>
          <w:szCs w:val="20"/>
        </w:rPr>
        <w:t xml:space="preserve"> za opóźnienie.</w:t>
      </w:r>
      <w:r w:rsidR="00B621F7">
        <w:rPr>
          <w:color w:val="000000"/>
          <w:szCs w:val="20"/>
        </w:rPr>
        <w:t>”</w:t>
      </w:r>
    </w:p>
    <w:p w:rsidR="00C72D65" w:rsidRDefault="00C72D65" w:rsidP="00C72D65">
      <w:pPr>
        <w:jc w:val="center"/>
        <w:rPr>
          <w:color w:val="000000"/>
        </w:rPr>
      </w:pPr>
    </w:p>
    <w:p w:rsidR="00A02054" w:rsidRDefault="00A02054" w:rsidP="007E09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C634C6" w:rsidRPr="00B012D4" w:rsidRDefault="00C634C6" w:rsidP="00B012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r w:rsidRPr="00B012D4">
        <w:rPr>
          <w:rFonts w:asciiTheme="minorHAnsi" w:eastAsiaTheme="minorHAnsi" w:hAnsiTheme="minorHAnsi" w:cs="Arial"/>
          <w:b/>
          <w:bCs/>
        </w:rPr>
        <w:t>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udzielonych odpowiedzi, jako obowi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zuj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nale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y przyj</w:t>
      </w:r>
      <w:r w:rsidRPr="00B012D4">
        <w:rPr>
          <w:rFonts w:asciiTheme="minorHAnsi" w:eastAsia="Arial,Bold" w:hAnsiTheme="minorHAnsi" w:cs="Arial,Bold"/>
          <w:b/>
          <w:bCs/>
        </w:rPr>
        <w:t xml:space="preserve">ąć </w:t>
      </w:r>
      <w:r w:rsidRPr="00B012D4">
        <w:rPr>
          <w:rFonts w:asciiTheme="minorHAnsi" w:eastAsiaTheme="minorHAnsi" w:hAnsiTheme="minorHAnsi" w:cs="Arial"/>
          <w:b/>
          <w:bCs/>
        </w:rPr>
        <w:t>tre</w:t>
      </w:r>
      <w:r w:rsidRPr="00B012D4">
        <w:rPr>
          <w:rFonts w:asciiTheme="minorHAnsi" w:eastAsia="Arial,Bold" w:hAnsiTheme="minorHAnsi" w:cs="Arial,Bold"/>
          <w:b/>
          <w:bCs/>
        </w:rPr>
        <w:t xml:space="preserve">ść </w:t>
      </w:r>
      <w:r w:rsidRPr="00B012D4">
        <w:rPr>
          <w:rFonts w:asciiTheme="minorHAnsi" w:eastAsiaTheme="minorHAnsi" w:hAnsiTheme="minorHAnsi" w:cs="Arial"/>
          <w:b/>
          <w:bCs/>
        </w:rPr>
        <w:t>pisma zawieraj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 pó</w:t>
      </w:r>
      <w:r w:rsidRPr="00B012D4">
        <w:rPr>
          <w:rFonts w:asciiTheme="minorHAnsi" w:eastAsia="Arial,Bold" w:hAnsiTheme="minorHAnsi" w:cs="Arial,Bold"/>
          <w:b/>
          <w:bCs/>
        </w:rPr>
        <w:t>ź</w:t>
      </w:r>
      <w:r w:rsidRPr="00B012D4">
        <w:rPr>
          <w:rFonts w:asciiTheme="minorHAnsi" w:eastAsiaTheme="minorHAnsi" w:hAnsiTheme="minorHAnsi" w:cs="Arial"/>
          <w:b/>
          <w:bCs/>
        </w:rPr>
        <w:t>niejsze 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wiadczenie 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</w:t>
      </w:r>
      <w:r w:rsidRPr="00B012D4">
        <w:rPr>
          <w:rFonts w:asciiTheme="minorHAnsi" w:eastAsiaTheme="minorHAnsi" w:hAnsiTheme="minorHAnsi" w:cs="Arial"/>
        </w:rPr>
        <w:t>.</w:t>
      </w:r>
    </w:p>
    <w:p w:rsidR="00FF7126" w:rsidRPr="00B012D4" w:rsidRDefault="00FF7126" w:rsidP="00FF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</w:p>
    <w:p w:rsidR="00DB17AA" w:rsidRDefault="002B0D59" w:rsidP="00DB17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B17AA" w:rsidRDefault="00191342" w:rsidP="00DB17AA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4F498A">
        <w:rPr>
          <w:rFonts w:ascii="Arial" w:hAnsi="Arial" w:cs="Arial"/>
          <w:b/>
          <w:i/>
          <w:sz w:val="20"/>
          <w:szCs w:val="20"/>
        </w:rPr>
        <w:tab/>
      </w:r>
    </w:p>
    <w:p w:rsidR="00DB17AA" w:rsidRDefault="00DB17AA" w:rsidP="00DB17AA">
      <w:pPr>
        <w:pStyle w:val="Default"/>
        <w:jc w:val="both"/>
        <w:rPr>
          <w:sz w:val="22"/>
          <w:szCs w:val="22"/>
        </w:rPr>
      </w:pPr>
    </w:p>
    <w:p w:rsidR="00A02054" w:rsidRPr="004F498A" w:rsidRDefault="00191342" w:rsidP="00A0205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DB17AA" w:rsidRPr="004F498A" w:rsidRDefault="00DB17AA" w:rsidP="00191342">
      <w:pPr>
        <w:pStyle w:val="Default"/>
        <w:tabs>
          <w:tab w:val="left" w:pos="6273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2B0D59" w:rsidRDefault="00E64EB2" w:rsidP="002B0D59">
      <w:pPr>
        <w:pStyle w:val="Default"/>
        <w:ind w:left="5529"/>
        <w:jc w:val="both"/>
        <w:rPr>
          <w:rFonts w:ascii="Arial" w:hAnsi="Arial" w:cs="Arial"/>
          <w:b/>
          <w:i/>
          <w:sz w:val="20"/>
          <w:szCs w:val="20"/>
        </w:rPr>
      </w:pPr>
      <w:r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>..…………………………………….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0319E" w:rsidRDefault="002B0D59" w:rsidP="002B0D59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40319E">
        <w:rPr>
          <w:rFonts w:ascii="Arial" w:hAnsi="Arial" w:cs="Arial"/>
          <w:i/>
          <w:sz w:val="20"/>
          <w:szCs w:val="20"/>
        </w:rPr>
        <w:t>zatwierdził</w:t>
      </w:r>
    </w:p>
    <w:p w:rsidR="0040319E" w:rsidRDefault="00B47C33" w:rsidP="00742BB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B621F7">
        <w:rPr>
          <w:rFonts w:ascii="Arial" w:hAnsi="Arial" w:cs="Arial"/>
          <w:i/>
          <w:sz w:val="20"/>
          <w:szCs w:val="20"/>
        </w:rPr>
        <w:t>10</w:t>
      </w:r>
      <w:r w:rsidR="00835EEA">
        <w:rPr>
          <w:rFonts w:ascii="Arial" w:hAnsi="Arial" w:cs="Arial"/>
          <w:i/>
          <w:sz w:val="20"/>
          <w:szCs w:val="20"/>
        </w:rPr>
        <w:t>.</w:t>
      </w:r>
      <w:r w:rsidR="00954D7D">
        <w:rPr>
          <w:rFonts w:ascii="Arial" w:hAnsi="Arial" w:cs="Arial"/>
          <w:i/>
          <w:sz w:val="20"/>
          <w:szCs w:val="20"/>
        </w:rPr>
        <w:t>0</w:t>
      </w:r>
      <w:r w:rsidR="002158C8">
        <w:rPr>
          <w:rFonts w:ascii="Arial" w:hAnsi="Arial" w:cs="Arial"/>
          <w:i/>
          <w:sz w:val="20"/>
          <w:szCs w:val="20"/>
        </w:rPr>
        <w:t>7</w:t>
      </w:r>
      <w:r w:rsidR="00835EEA">
        <w:rPr>
          <w:rFonts w:ascii="Arial" w:hAnsi="Arial" w:cs="Arial"/>
          <w:i/>
          <w:sz w:val="20"/>
          <w:szCs w:val="20"/>
        </w:rPr>
        <w:t>.201</w:t>
      </w:r>
      <w:r w:rsidR="00954D7D">
        <w:rPr>
          <w:rFonts w:ascii="Arial" w:hAnsi="Arial" w:cs="Arial"/>
          <w:i/>
          <w:sz w:val="20"/>
          <w:szCs w:val="20"/>
        </w:rPr>
        <w:t>9</w:t>
      </w:r>
      <w:r w:rsidR="00835EEA">
        <w:rPr>
          <w:rFonts w:ascii="Arial" w:hAnsi="Arial" w:cs="Arial"/>
          <w:i/>
          <w:sz w:val="20"/>
          <w:szCs w:val="20"/>
        </w:rPr>
        <w:t xml:space="preserve">r.                                       </w:t>
      </w:r>
      <w:r w:rsidR="0040319E">
        <w:rPr>
          <w:rFonts w:ascii="Arial" w:hAnsi="Arial" w:cs="Arial"/>
          <w:i/>
          <w:sz w:val="20"/>
          <w:szCs w:val="20"/>
        </w:rPr>
        <w:t xml:space="preserve"> </w:t>
      </w:r>
      <w:r w:rsidR="002B0D59">
        <w:rPr>
          <w:rFonts w:ascii="Arial" w:hAnsi="Arial" w:cs="Arial"/>
          <w:i/>
          <w:sz w:val="20"/>
          <w:szCs w:val="20"/>
        </w:rPr>
        <w:t xml:space="preserve">  </w:t>
      </w:r>
      <w:r w:rsidR="0040319E">
        <w:rPr>
          <w:rFonts w:ascii="Arial" w:hAnsi="Arial" w:cs="Arial"/>
          <w:i/>
          <w:sz w:val="20"/>
          <w:szCs w:val="20"/>
        </w:rPr>
        <w:t xml:space="preserve"> Kierownik Zamawiającego</w:t>
      </w:r>
    </w:p>
    <w:sectPr w:rsidR="0040319E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pitch w:val="variable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cs="Calibri" w:hint="default"/>
        <w:b w:val="0"/>
        <w:bCs/>
        <w:szCs w:val="22"/>
        <w:lang w:val="pl-PL"/>
      </w:rPr>
    </w:lvl>
  </w:abstractNum>
  <w:abstractNum w:abstractNumId="4" w15:restartNumberingAfterBreak="0">
    <w:nsid w:val="0B707692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D9A73CF"/>
    <w:multiLevelType w:val="hybridMultilevel"/>
    <w:tmpl w:val="6976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03CA"/>
    <w:multiLevelType w:val="hybridMultilevel"/>
    <w:tmpl w:val="7EF2865A"/>
    <w:lvl w:ilvl="0" w:tplc="A50E7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76ED3"/>
    <w:multiLevelType w:val="hybridMultilevel"/>
    <w:tmpl w:val="849A8F40"/>
    <w:lvl w:ilvl="0" w:tplc="784C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CC5C22"/>
    <w:multiLevelType w:val="hybridMultilevel"/>
    <w:tmpl w:val="82D4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A4D34"/>
    <w:multiLevelType w:val="hybridMultilevel"/>
    <w:tmpl w:val="114AB78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AEC189A"/>
    <w:multiLevelType w:val="hybridMultilevel"/>
    <w:tmpl w:val="AEBA8814"/>
    <w:lvl w:ilvl="0" w:tplc="784C9D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481935"/>
    <w:multiLevelType w:val="hybridMultilevel"/>
    <w:tmpl w:val="47D41EAA"/>
    <w:lvl w:ilvl="0" w:tplc="E8A0E1C0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296C04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E806C8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Calibri" w:hAnsi="Calibri" w:hint="default"/>
      </w:rPr>
    </w:lvl>
    <w:lvl w:ilvl="3" w:tplc="F170F34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D632DA90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B6D1FD5"/>
    <w:multiLevelType w:val="hybridMultilevel"/>
    <w:tmpl w:val="CA884494"/>
    <w:lvl w:ilvl="0" w:tplc="CBB20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4BAC"/>
    <w:multiLevelType w:val="hybridMultilevel"/>
    <w:tmpl w:val="9CA00DAE"/>
    <w:lvl w:ilvl="0" w:tplc="48124AB4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DC223DF"/>
    <w:multiLevelType w:val="hybridMultilevel"/>
    <w:tmpl w:val="D598C802"/>
    <w:lvl w:ilvl="0" w:tplc="C05C0344">
      <w:start w:val="1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6" w15:restartNumberingAfterBreak="0">
    <w:nsid w:val="30950ACA"/>
    <w:multiLevelType w:val="hybridMultilevel"/>
    <w:tmpl w:val="87821870"/>
    <w:lvl w:ilvl="0" w:tplc="1EF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43F8F"/>
    <w:multiLevelType w:val="hybridMultilevel"/>
    <w:tmpl w:val="A33CE68A"/>
    <w:lvl w:ilvl="0" w:tplc="2B221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C74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F834CE8"/>
    <w:multiLevelType w:val="hybridMultilevel"/>
    <w:tmpl w:val="28D8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F0829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7A66F34"/>
    <w:multiLevelType w:val="hybridMultilevel"/>
    <w:tmpl w:val="B784CA96"/>
    <w:lvl w:ilvl="0" w:tplc="550AFC2C">
      <w:start w:val="2"/>
      <w:numFmt w:val="bullet"/>
      <w:lvlText w:val=""/>
      <w:lvlJc w:val="left"/>
      <w:pPr>
        <w:tabs>
          <w:tab w:val="num" w:pos="1645"/>
        </w:tabs>
        <w:ind w:left="1645" w:hanging="284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B6F1600"/>
    <w:multiLevelType w:val="hybridMultilevel"/>
    <w:tmpl w:val="65A4CEDC"/>
    <w:lvl w:ilvl="0" w:tplc="1578F4E0">
      <w:start w:val="1"/>
      <w:numFmt w:val="lowerLetter"/>
      <w:lvlText w:val="%1)"/>
      <w:lvlJc w:val="left"/>
      <w:pPr>
        <w:tabs>
          <w:tab w:val="num" w:pos="1413"/>
        </w:tabs>
        <w:ind w:left="1413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3" w15:restartNumberingAfterBreak="0">
    <w:nsid w:val="4EDC1C5A"/>
    <w:multiLevelType w:val="hybridMultilevel"/>
    <w:tmpl w:val="C4BAC3F2"/>
    <w:lvl w:ilvl="0" w:tplc="8DBAC1B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0CF50B7"/>
    <w:multiLevelType w:val="hybridMultilevel"/>
    <w:tmpl w:val="2A5EB41C"/>
    <w:lvl w:ilvl="0" w:tplc="C65C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49F0"/>
    <w:multiLevelType w:val="hybridMultilevel"/>
    <w:tmpl w:val="785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76A97"/>
    <w:multiLevelType w:val="hybridMultilevel"/>
    <w:tmpl w:val="D500E2CC"/>
    <w:lvl w:ilvl="0" w:tplc="78281FDA">
      <w:start w:val="4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7" w15:restartNumberingAfterBreak="0">
    <w:nsid w:val="59A97D0F"/>
    <w:multiLevelType w:val="hybridMultilevel"/>
    <w:tmpl w:val="8152CDD4"/>
    <w:lvl w:ilvl="0" w:tplc="BC688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1C4E2F"/>
    <w:multiLevelType w:val="hybridMultilevel"/>
    <w:tmpl w:val="57105362"/>
    <w:lvl w:ilvl="0" w:tplc="B6F8E286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C6520"/>
    <w:multiLevelType w:val="hybridMultilevel"/>
    <w:tmpl w:val="0E24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87C42"/>
    <w:multiLevelType w:val="hybridMultilevel"/>
    <w:tmpl w:val="E9A28736"/>
    <w:lvl w:ilvl="0" w:tplc="F24E1A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75ED5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B0FCE"/>
    <w:multiLevelType w:val="hybridMultilevel"/>
    <w:tmpl w:val="219255F8"/>
    <w:lvl w:ilvl="0" w:tplc="0BB206B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1DC5044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282"/>
    <w:multiLevelType w:val="hybridMultilevel"/>
    <w:tmpl w:val="4EE4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731D"/>
    <w:multiLevelType w:val="hybridMultilevel"/>
    <w:tmpl w:val="F2A09766"/>
    <w:lvl w:ilvl="0" w:tplc="46581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804CB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443C1"/>
    <w:multiLevelType w:val="hybridMultilevel"/>
    <w:tmpl w:val="2092C448"/>
    <w:lvl w:ilvl="0" w:tplc="CB6C6700">
      <w:start w:val="1"/>
      <w:numFmt w:val="decimal"/>
      <w:lvlText w:val="2.%1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3562C"/>
    <w:multiLevelType w:val="hybridMultilevel"/>
    <w:tmpl w:val="63484036"/>
    <w:lvl w:ilvl="0" w:tplc="E8F21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A6A0C"/>
    <w:multiLevelType w:val="hybridMultilevel"/>
    <w:tmpl w:val="545A5B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5"/>
  </w:num>
  <w:num w:numId="5">
    <w:abstractNumId w:val="0"/>
  </w:num>
  <w:num w:numId="6">
    <w:abstractNumId w:val="9"/>
  </w:num>
  <w:num w:numId="7">
    <w:abstractNumId w:val="32"/>
  </w:num>
  <w:num w:numId="8">
    <w:abstractNumId w:val="21"/>
  </w:num>
  <w:num w:numId="9">
    <w:abstractNumId w:val="19"/>
  </w:num>
  <w:num w:numId="10">
    <w:abstractNumId w:val="31"/>
  </w:num>
  <w:num w:numId="11">
    <w:abstractNumId w:val="36"/>
  </w:num>
  <w:num w:numId="12">
    <w:abstractNumId w:val="33"/>
  </w:num>
  <w:num w:numId="13">
    <w:abstractNumId w:val="25"/>
  </w:num>
  <w:num w:numId="14">
    <w:abstractNumId w:val="30"/>
  </w:num>
  <w:num w:numId="15">
    <w:abstractNumId w:val="14"/>
  </w:num>
  <w:num w:numId="16">
    <w:abstractNumId w:val="18"/>
  </w:num>
  <w:num w:numId="17">
    <w:abstractNumId w:val="20"/>
  </w:num>
  <w:num w:numId="18">
    <w:abstractNumId w:val="16"/>
  </w:num>
  <w:num w:numId="19">
    <w:abstractNumId w:val="11"/>
  </w:num>
  <w:num w:numId="20">
    <w:abstractNumId w:val="15"/>
  </w:num>
  <w:num w:numId="21">
    <w:abstractNumId w:val="22"/>
  </w:num>
  <w:num w:numId="22">
    <w:abstractNumId w:val="26"/>
  </w:num>
  <w:num w:numId="23">
    <w:abstractNumId w:val="6"/>
  </w:num>
  <w:num w:numId="24">
    <w:abstractNumId w:val="34"/>
  </w:num>
  <w:num w:numId="25">
    <w:abstractNumId w:val="35"/>
  </w:num>
  <w:num w:numId="26">
    <w:abstractNumId w:val="29"/>
  </w:num>
  <w:num w:numId="27">
    <w:abstractNumId w:val="38"/>
  </w:num>
  <w:num w:numId="28">
    <w:abstractNumId w:val="27"/>
  </w:num>
  <w:num w:numId="29">
    <w:abstractNumId w:val="23"/>
  </w:num>
  <w:num w:numId="30">
    <w:abstractNumId w:val="28"/>
  </w:num>
  <w:num w:numId="31">
    <w:abstractNumId w:val="10"/>
  </w:num>
  <w:num w:numId="32">
    <w:abstractNumId w:val="7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4"/>
  </w:num>
  <w:num w:numId="37">
    <w:abstractNumId w:val="3"/>
  </w:num>
  <w:num w:numId="38">
    <w:abstractNumId w:val="1"/>
  </w:num>
  <w:num w:numId="39">
    <w:abstractNumId w:val="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B074C"/>
    <w:rsid w:val="000E730F"/>
    <w:rsid w:val="000F5F76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7E1"/>
    <w:rsid w:val="002428EF"/>
    <w:rsid w:val="00245BE5"/>
    <w:rsid w:val="00250447"/>
    <w:rsid w:val="00251D48"/>
    <w:rsid w:val="00252EDA"/>
    <w:rsid w:val="0026008E"/>
    <w:rsid w:val="00262389"/>
    <w:rsid w:val="0027369D"/>
    <w:rsid w:val="00297430"/>
    <w:rsid w:val="002A0149"/>
    <w:rsid w:val="002A44DE"/>
    <w:rsid w:val="002B0D59"/>
    <w:rsid w:val="002F7C54"/>
    <w:rsid w:val="00302B66"/>
    <w:rsid w:val="00314929"/>
    <w:rsid w:val="003231EC"/>
    <w:rsid w:val="00330F5B"/>
    <w:rsid w:val="003577CA"/>
    <w:rsid w:val="003621CB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123ED"/>
    <w:rsid w:val="00432E56"/>
    <w:rsid w:val="00437719"/>
    <w:rsid w:val="004420F3"/>
    <w:rsid w:val="00442E21"/>
    <w:rsid w:val="00442EBA"/>
    <w:rsid w:val="00460226"/>
    <w:rsid w:val="00482FAC"/>
    <w:rsid w:val="004C3B72"/>
    <w:rsid w:val="004E00FB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21BAB"/>
    <w:rsid w:val="0062301A"/>
    <w:rsid w:val="00646683"/>
    <w:rsid w:val="00650703"/>
    <w:rsid w:val="00650DA0"/>
    <w:rsid w:val="006513AA"/>
    <w:rsid w:val="006634BE"/>
    <w:rsid w:val="006650E0"/>
    <w:rsid w:val="00671759"/>
    <w:rsid w:val="006766C8"/>
    <w:rsid w:val="00681F7E"/>
    <w:rsid w:val="0068551C"/>
    <w:rsid w:val="00686C16"/>
    <w:rsid w:val="006A135A"/>
    <w:rsid w:val="006A6507"/>
    <w:rsid w:val="006B463D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66A1"/>
    <w:rsid w:val="007E04C4"/>
    <w:rsid w:val="007E0990"/>
    <w:rsid w:val="007F0580"/>
    <w:rsid w:val="00810758"/>
    <w:rsid w:val="0082013F"/>
    <w:rsid w:val="008233C6"/>
    <w:rsid w:val="008240DD"/>
    <w:rsid w:val="00835EEA"/>
    <w:rsid w:val="00837723"/>
    <w:rsid w:val="00862815"/>
    <w:rsid w:val="0087408D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2054"/>
    <w:rsid w:val="00A05ADB"/>
    <w:rsid w:val="00A11823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6671"/>
    <w:rsid w:val="00BD07FB"/>
    <w:rsid w:val="00BD667A"/>
    <w:rsid w:val="00BE02DE"/>
    <w:rsid w:val="00BE528B"/>
    <w:rsid w:val="00BF2703"/>
    <w:rsid w:val="00C0412B"/>
    <w:rsid w:val="00C21678"/>
    <w:rsid w:val="00C226E2"/>
    <w:rsid w:val="00C37885"/>
    <w:rsid w:val="00C4654A"/>
    <w:rsid w:val="00C634C6"/>
    <w:rsid w:val="00C71A82"/>
    <w:rsid w:val="00C72D65"/>
    <w:rsid w:val="00C811FB"/>
    <w:rsid w:val="00C91567"/>
    <w:rsid w:val="00CD6010"/>
    <w:rsid w:val="00CD742E"/>
    <w:rsid w:val="00CF0E85"/>
    <w:rsid w:val="00CF4E2A"/>
    <w:rsid w:val="00D06BBA"/>
    <w:rsid w:val="00D143A5"/>
    <w:rsid w:val="00D2769E"/>
    <w:rsid w:val="00D5049E"/>
    <w:rsid w:val="00D554FA"/>
    <w:rsid w:val="00D678CF"/>
    <w:rsid w:val="00D76B8D"/>
    <w:rsid w:val="00D827B4"/>
    <w:rsid w:val="00D86C58"/>
    <w:rsid w:val="00DA06D1"/>
    <w:rsid w:val="00DA7A1F"/>
    <w:rsid w:val="00DB17AA"/>
    <w:rsid w:val="00DC2016"/>
    <w:rsid w:val="00DD505A"/>
    <w:rsid w:val="00DF29F5"/>
    <w:rsid w:val="00DF2EC3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913F3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710F6"/>
    <w:rsid w:val="00FB2AFD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4EDC-3EA0-46C6-BDAC-8AA7AA41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51</cp:revision>
  <cp:lastPrinted>2019-07-09T13:07:00Z</cp:lastPrinted>
  <dcterms:created xsi:type="dcterms:W3CDTF">2017-04-06T12:03:00Z</dcterms:created>
  <dcterms:modified xsi:type="dcterms:W3CDTF">2019-07-09T13:07:00Z</dcterms:modified>
</cp:coreProperties>
</file>