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540155809-N-2019 z dnia 26-07-2019 r.</w:t>
      </w:r>
    </w:p>
    <w:p w:rsidR="008E7721" w:rsidRPr="008E7721" w:rsidRDefault="008E7721" w:rsidP="008E772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8E772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562729-N-2018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23/05/2018 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 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E7721" w:rsidRPr="008E7721" w:rsidRDefault="008E7721" w:rsidP="008E772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1.2)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31.07.2019r.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”. Zamawiający uzna, że termin wpłaty wadium został dotrzymany, jeżeli przed jego upływem zostało uznane konto bankowe Zamawiającego. 5. Wadium wniesione w formie poręczeń lub (i) gwarancji należy złożyć w formie oryginału przed upływem terminu składania ofert tj.: do dnia 31.07.2019r.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1. Wykonawca, pod rygorem odrzucenia oferty, zobowiązany jest wnieść wadium w wysokości: 100.000,00 zł (słownie złotych: sto tysięcy złotych 00/100). 2. Wadium powinno być wniesione na podstawie art. 45 ustawy PZP przed upływem terminu składania ofert, tj.: do dnia 30.08.2019r. do godz. 09:00. 3. Wadium może być wniesione w jednej lub kilku następujących formach: a) w pieniądzu, b) w poręczeniach bankowych lub poręczeniach spółdzielczej kasy oszczędnościowo – kredytowej, z tym że poręczenie kasy jest zawsze poręczeniem pieniężnym, c) w gwarancjach bankowych, d) w gwarancjach ubezpieczeniowych, e) w poręczeniach udzielanych przez podmioty, o których mowa w art. 6b ust. 5 pkt 2 ustawy z dnia 9 listopada 2000r. o utworzeniu Polskiej Agencji Rozwoju Przedsiębiorczości (</w:t>
      </w:r>
      <w:proofErr w:type="spellStart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t.j</w:t>
      </w:r>
      <w:proofErr w:type="spellEnd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Dz. U. z 2018 r. poz. 110). 4. Wadium wnoszone w pieniądzu wpłaca się przelewem na rachunek Zamawiającego o numerze: 31 1050 0099 6826 7777 7777 7777. z adnotacją: „Wadium - </w:t>
      </w:r>
      <w:proofErr w:type="spellStart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fotowoltaika</w:t>
      </w:r>
      <w:proofErr w:type="spellEnd"/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”. Zamawiający uzna, że termin wpłaty wadium został dotrzymany, jeżeli przed jego upływem zostało uznane konto bankowe Zamawiającego. 5. Wadium wniesione w formie poręczeń lub (i) gwarancji należy złożyć w formie oryginału przed upływem terminu składania ofert tj.: do dnia 30.08.2019r. do godz. 9:00 w siedzibie Zamawiającego – w kasie Urzędu (pokój nr 8). Oryginał gwarancji lub poręczenia Wykonawca może włożyć do koperty, w której składa ofertę, jednakże dokument ten musi istnieć indywidualnie i nie może stanowić części łącznej oferty (nie może zostać połączony z ofertą). 6. Wadium wniesione w formie poręczeń lub gwarancji będzie akceptowane przez Zamawiającego, jeżeli będzie zawierać wszystkie określone ustawą PZP przypadki utraty wadium przez Wykonawcę, którego oferta została wybrana, klauzulę o nieodwołalności oraz zapewnienie bezwarunkowej wypłaty przez Gwaranta na pierwsze pisemne żądanie Zamawiającego pełnej kwoty wadium w przypadkach wymienionych w art. 46 ustawy PZP, tj.: a) jeżeli Wykonawca, którego oferta została wybrana odmówił podpisania umowy w sprawie zamówienia publicznego na warunkach określonych w ofercie, b) jeżeli Wykonawca, którego oferta została wybrana nie wniósł wymaganego zabezpieczenia należytego wykonania umowy, c) zawarcie umowy w sprawie zamówienia publicznego stało się niemożliwe z przyczyn leżących po stronie Wykonawcy, 7. Zamawiający w dowolnym czasie, jednak nie później niż na 3 dni przed upływem ważności wadiów, wzywa Wykonawców, pod rygorem wykluczenia z postępowania, do przedłużenia ważności wadium albo wniesienia nowego wadium na okres niezbędny do zabezpieczenia postępowania do zawarcia umowy. 8. Zwrot lub zatrzymanie wadium nastąpi zgodnie z zasadami art. 46 ustawy PZP. 9. Zamawiający zatrzymuje wadium wraz z odsetkami, jeżeli Wykonawca w odpowiedzi na wezwanie, o którym mowa w art. 26 ust. 3 i 3a ustawy PZP, z przyczyn leżących po jego stronie, nie złożył oświadczeń lub dokumentów potwierdzających okoliczności, o których mowa art. 25 ust. 1 ustawy PZP, oświadczenia, o którym mowa w art. 25a ust.1, pełnomocnictw, lub nie wyraził zgody na poprawienie omyłki, o której mowa w art. 87 ust 2 pkt 3, co powodowało brak możliwości wybrania oferty złożonej przez Wykonawcę jako najkorzystniejszej.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2019-07-31, godzina: 09:00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8E772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8E772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2019-08-30, godzina: 09:00 </w:t>
      </w:r>
    </w:p>
    <w:p w:rsidR="00067CD2" w:rsidRDefault="008E7721"/>
    <w:p w:rsidR="007D2B6B" w:rsidRDefault="007D2B6B"/>
    <w:p w:rsidR="007D2B6B" w:rsidRPr="002B0D59" w:rsidRDefault="007D2B6B" w:rsidP="007D2B6B">
      <w:pPr>
        <w:pStyle w:val="Default"/>
        <w:ind w:left="5664" w:firstLine="708"/>
        <w:jc w:val="both"/>
        <w:rPr>
          <w:sz w:val="22"/>
          <w:szCs w:val="22"/>
        </w:rPr>
      </w:pPr>
      <w:bookmarkStart w:id="0" w:name="_GoBack"/>
      <w:r w:rsidRPr="002B0D59">
        <w:rPr>
          <w:sz w:val="22"/>
          <w:szCs w:val="22"/>
        </w:rPr>
        <w:t>/-/ Paweł Macha</w:t>
      </w:r>
    </w:p>
    <w:p w:rsidR="007D2B6B" w:rsidRDefault="007D2B6B" w:rsidP="007D2B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  <w:bookmarkEnd w:id="0"/>
    </w:p>
    <w:p w:rsidR="007D2B6B" w:rsidRDefault="007D2B6B" w:rsidP="007D2B6B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……………………..</w:t>
      </w:r>
      <w:r>
        <w:rPr>
          <w:rFonts w:ascii="Arial" w:hAnsi="Arial" w:cs="Arial"/>
          <w:b/>
          <w:i/>
          <w:sz w:val="20"/>
          <w:szCs w:val="20"/>
        </w:rPr>
        <w:t>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Pr="004F498A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7D2B6B" w:rsidRDefault="007D2B6B" w:rsidP="007D2B6B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>
        <w:rPr>
          <w:rFonts w:ascii="Arial" w:hAnsi="Arial" w:cs="Arial"/>
          <w:i/>
          <w:sz w:val="20"/>
          <w:szCs w:val="20"/>
        </w:rPr>
        <w:t>zatwierdził</w:t>
      </w:r>
    </w:p>
    <w:p w:rsidR="007D2B6B" w:rsidRDefault="008E7721" w:rsidP="007D2B6B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Kuźnia Raciborska, dnia 26</w:t>
      </w:r>
      <w:r w:rsidR="007D2B6B">
        <w:rPr>
          <w:rFonts w:ascii="Arial" w:hAnsi="Arial" w:cs="Arial"/>
          <w:i/>
          <w:sz w:val="20"/>
          <w:szCs w:val="20"/>
        </w:rPr>
        <w:t>.0</w:t>
      </w:r>
      <w:r>
        <w:rPr>
          <w:rFonts w:ascii="Arial" w:hAnsi="Arial" w:cs="Arial"/>
          <w:i/>
          <w:sz w:val="20"/>
          <w:szCs w:val="20"/>
        </w:rPr>
        <w:t>7</w:t>
      </w:r>
      <w:r w:rsidR="007D2B6B">
        <w:rPr>
          <w:rFonts w:ascii="Arial" w:hAnsi="Arial" w:cs="Arial"/>
          <w:i/>
          <w:sz w:val="20"/>
          <w:szCs w:val="20"/>
        </w:rPr>
        <w:t>.2019r.                                           Kierownik Zamawiającego</w:t>
      </w:r>
    </w:p>
    <w:p w:rsidR="007D2B6B" w:rsidRDefault="007D2B6B" w:rsidP="007D2B6B"/>
    <w:p w:rsidR="007D2B6B" w:rsidRDefault="007D2B6B"/>
    <w:sectPr w:rsidR="007D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AF"/>
    <w:rsid w:val="00083C0D"/>
    <w:rsid w:val="005C28AF"/>
    <w:rsid w:val="007D2B6B"/>
    <w:rsid w:val="008E7721"/>
    <w:rsid w:val="009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FF829-5883-4A44-BC46-2A10DBA2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2B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3</cp:revision>
  <cp:lastPrinted>2019-07-26T11:46:00Z</cp:lastPrinted>
  <dcterms:created xsi:type="dcterms:W3CDTF">2019-05-10T09:07:00Z</dcterms:created>
  <dcterms:modified xsi:type="dcterms:W3CDTF">2019-07-26T11:46:00Z</dcterms:modified>
</cp:coreProperties>
</file>