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C1" w:rsidRDefault="00BE18C1" w:rsidP="00BE18C1">
      <w:r>
        <w:t>Ogłoszenie nr 540252367-N-2019 z dnia 21-11-2019 r.</w:t>
      </w:r>
    </w:p>
    <w:p w:rsidR="00BE18C1" w:rsidRDefault="00BE18C1" w:rsidP="00BE18C1">
      <w:r>
        <w:t>Kuźnia Raciborska:</w:t>
      </w:r>
    </w:p>
    <w:p w:rsidR="00BE18C1" w:rsidRDefault="00BE18C1" w:rsidP="00BE18C1">
      <w:r>
        <w:t>OGŁOSZENIE O ZMIANIE OGŁOSZENIA</w:t>
      </w:r>
    </w:p>
    <w:p w:rsidR="00BE18C1" w:rsidRDefault="00BE18C1" w:rsidP="00BE18C1">
      <w:r>
        <w:t>OGŁOSZENIE DOTYCZY:</w:t>
      </w:r>
    </w:p>
    <w:p w:rsidR="00BE18C1" w:rsidRDefault="00BE18C1" w:rsidP="00BE18C1">
      <w:r>
        <w:t>Ogłoszenia o zamówieniu</w:t>
      </w:r>
    </w:p>
    <w:p w:rsidR="00BE18C1" w:rsidRDefault="00BE18C1" w:rsidP="00BE18C1">
      <w:r>
        <w:t>INFORMACJE O ZMIENIANYM OGŁOSZENIU</w:t>
      </w:r>
    </w:p>
    <w:p w:rsidR="00BE18C1" w:rsidRDefault="00BE18C1" w:rsidP="00BE18C1">
      <w:r>
        <w:t>Numer: 620549-N-2019</w:t>
      </w:r>
    </w:p>
    <w:p w:rsidR="00BE18C1" w:rsidRDefault="00BE18C1" w:rsidP="00BE18C1">
      <w:r>
        <w:t>Data: 08/11/2019</w:t>
      </w:r>
    </w:p>
    <w:p w:rsidR="00BE18C1" w:rsidRDefault="00BE18C1" w:rsidP="00BE18C1">
      <w:r>
        <w:t>SEKCJA I: ZAMAWIAJĄCY</w:t>
      </w:r>
    </w:p>
    <w:p w:rsidR="00BE18C1" w:rsidRDefault="00BE18C1" w:rsidP="00BE18C1">
      <w:r>
        <w:t xml:space="preserve">Gmina Kuźnia Raciborska, Krajowy numer identyfikacyjny 52798300000000, ul. ul. </w:t>
      </w:r>
      <w:proofErr w:type="gramStart"/>
      <w:r>
        <w:t>Słowackiego  4, 47-420  Kuźnia</w:t>
      </w:r>
      <w:proofErr w:type="gramEnd"/>
      <w:r>
        <w:t xml:space="preserve"> Raciborska, woj. śląskie, państwo Polska, tel. 324 191 224, e-mail poczta@kuzniaraciborska.</w:t>
      </w:r>
      <w:proofErr w:type="gramStart"/>
      <w:r>
        <w:t>pl</w:t>
      </w:r>
      <w:proofErr w:type="gramEnd"/>
      <w:r>
        <w:t>, faks 324 191 432.</w:t>
      </w:r>
    </w:p>
    <w:p w:rsidR="00BE18C1" w:rsidRDefault="00BE18C1" w:rsidP="00BE18C1">
      <w:r>
        <w:t>Adres strony internetowej (</w:t>
      </w:r>
      <w:proofErr w:type="spellStart"/>
      <w:r>
        <w:t>url</w:t>
      </w:r>
      <w:proofErr w:type="spellEnd"/>
      <w:r>
        <w:t>):</w:t>
      </w:r>
    </w:p>
    <w:p w:rsidR="00BE18C1" w:rsidRDefault="00BE18C1" w:rsidP="00BE18C1">
      <w:r>
        <w:t>SEKCJA II: ZMIANY W OGŁOSZENIU</w:t>
      </w:r>
    </w:p>
    <w:p w:rsidR="00BE18C1" w:rsidRDefault="00BE18C1" w:rsidP="00BE18C1">
      <w:r>
        <w:t>II.1) Tekst, który należy zmienić:</w:t>
      </w:r>
    </w:p>
    <w:p w:rsidR="00BE18C1" w:rsidRDefault="00BE18C1" w:rsidP="00BE18C1">
      <w:r>
        <w:t>Miejsce, w którym znajduje się zmieniany tekst:</w:t>
      </w:r>
    </w:p>
    <w:p w:rsidR="00BE18C1" w:rsidRDefault="00BE18C1" w:rsidP="00BE18C1">
      <w:r>
        <w:t>Numer sekcji: III</w:t>
      </w:r>
    </w:p>
    <w:p w:rsidR="00BE18C1" w:rsidRDefault="00BE18C1" w:rsidP="00BE18C1">
      <w:r>
        <w:t>Punkt: III.1.3</w:t>
      </w:r>
    </w:p>
    <w:p w:rsidR="00BE18C1" w:rsidRDefault="00BE18C1" w:rsidP="00BE18C1">
      <w:r>
        <w:t xml:space="preserve">W ogłoszeniu jest: Zdolność techniczna lub zawodowa Określenie warunków: Wykonawca spełni warunek, jeżeli: 1) wykaże, że wykonał nie wcześniej niż w okresie ostatnich pięciu (5) lat przed upływem terminu składania ofert, a jeżeli okres prowadzenia działalności jest krótszy - w tym okresie, co najmniej dwie (2) roboty budowlane, polegające na budowie, przebudowie lub rozbudowie ulicy lub drogi o długości minimum 500 metrów (długość odcinka wykonanych robót budowlanych) o kategorii </w:t>
      </w:r>
      <w:proofErr w:type="gramStart"/>
      <w:r>
        <w:t>ruchu co</w:t>
      </w:r>
      <w:proofErr w:type="gramEnd"/>
      <w:r>
        <w:t xml:space="preserve"> najmniej KR 5, obejmujące roboty w zakresie nawierzchni mineralno-bitumicznej wraz z kanalizacją deszczową oraz przebudową urządzeń obcych. 2) </w:t>
      </w:r>
      <w:proofErr w:type="gramStart"/>
      <w:r>
        <w:t>skieruje</w:t>
      </w:r>
      <w:proofErr w:type="gramEnd"/>
      <w:r>
        <w:t xml:space="preserve"> do realizacji zamówienia publicznego jedną (1) osobę, która będzie pełnić funkcję kierownika zespołu projektowego, posiadającą aktualne uprawnienia budowlane do projektowania w specjalności drogowej bez ograniczeń i minimum 5 lat doświadczenia zawodowego, liczonego od daty uzyskania uprawnień budowlanych, 3) skieruje do realizacji zamówienia publicznego osoby – projektantów, posiadających uprawnienia budowlane do projektowania bez ograniczeń w następujących specjalnościach: a) instalacyjnej w zakresie sieci, instalacji i urządzeń wodociągowych i kanalizacyjnych (jedną (1) osobę), b) instalacyjnej w zakresie sieci, instalacji i urządzeń elektrycznych (jedną (1) osobę). 4) skieruje do realizacji zamówienia publicznego jedną (1) osobę, która będzie pełniła funkcję kierownika budowy, posiadającą aktualne uprawnienia budowlane do kierowania robotami w specjalności drogowej bez ograniczeń oraz doświadczenie zawodowe w pełnieniu funkcji kierownika budowy w okresie </w:t>
      </w:r>
      <w:r>
        <w:lastRenderedPageBreak/>
        <w:t xml:space="preserve">ostatnich dziesięciu lat przed upływem terminu składania ofert, dla co najmniej dwóch wykonanych (ukończonych) robót budowlanych, polegających na budowie, przebudowie lub rozbudowie ulicy lub drogi o długości minimum 500 metrów (długość odcinka wykonanych robót budowlanych) o kategorii </w:t>
      </w:r>
      <w:proofErr w:type="gramStart"/>
      <w:r>
        <w:t>ruchu co</w:t>
      </w:r>
      <w:proofErr w:type="gramEnd"/>
      <w:r>
        <w:t xml:space="preserve"> najmniej KR 5 oraz obejmujących roboty w zakresie nawierzchni mineralno-bitumicznej wraz z kanalizacją deszczową oraz przebudową urządzeń obcych, 5) skieruje do realizacji zamówienia publicznego jedną (1) osobę, która będzie pełniła </w:t>
      </w:r>
      <w:proofErr w:type="gramStart"/>
      <w:r>
        <w:t>funkcję</w:t>
      </w:r>
      <w:proofErr w:type="gramEnd"/>
      <w:r>
        <w:t xml:space="preserve"> kierownika robót ds. robót kanalizacyjnych, posiadającą uprawnienia budowlane bez ograniczeń do kierowania robotami w specjalności instalacyjnej w zakresie sieci, instalacji i urządzeń wodociągowych i kanalizacyjnych, 6) skieruje do realizacji zamówienia publicznego jedną (1) osobę, która będzie pełniła funkcję kierownika robót ds. robót instalacji i urządzeń elektrycznych i elektroenergetycznych, posiadającą aktualne uprawnienia budowlane (bez ograniczeń lub ograniczone) lub uprawnienia równoważne w specjalności instalacyjnej, w zakresie instalacji i urządzeń elektrycznych i elektroenergetycznych (bez ograniczeń lub ograniczone), lub uprawnienia równoważne, Uwaga! Zamawiający dopuszcza łączenie przez jedną osobę kilku stanowisk przewidzianych dla specjalistów, z wyjątkiem łączenia funkcji kierownika zespołu projektowego lub projektanta z funkcją kierownika budowy lub kierownika robót. Osoby, którym powierzone zostaną wyżej wymienione funkcje muszą przynależeć do właściwej izby samorządu zawodowego i posiadać wymagane ubezpieczenie od odpowiedzialności cywilnej. Zamawiający wymaga od wykonawców wskazania w ofercie lub we wniosku o dopuszczenie do udziału w postępowaniu imion i nazwisk osób wykonujących czynności przy realizacji zamówienia wraz z informacją o kwalifikacjach zawodowych lub doświadczeniu tych osób: Tak</w:t>
      </w:r>
    </w:p>
    <w:p w:rsidR="00BE18C1" w:rsidRDefault="00BE18C1" w:rsidP="00BE18C1">
      <w:r>
        <w:t>W ogłoszeniu powinno być: Zdolność techniczna lub zawodowa Określenie warunków: Wykonawca spełni warunek, jeżeli</w:t>
      </w:r>
      <w:proofErr w:type="gramStart"/>
      <w:r>
        <w:t>: 1)wykaże</w:t>
      </w:r>
      <w:proofErr w:type="gramEnd"/>
      <w:r>
        <w:t xml:space="preserve">, że wykonał nie wcześniej niż w okresie ostatnich pięciu (5) lat przed upływem terminu składania ofert, a jeżeli okres prowadzenia działalności jest krótszy - w tym okresie, co najmniej dwie (2) roboty budowlane, polegające na budowie, przebudowie lub rozbudowie ulicy lub drogi o długości minimum 500 metrów (długości odcinka wykonanych robót budowlanych) o kategorii ruchu, co najmniej KR 5, obejmujące roboty w zakresie nawierzchni mineralno-bitumicznej wraz z kanalizacją deszczową oraz przebudową urządzeń obcych)lub co najmniej jedną (1) robotę budowlaną, polegającą na budowie, przebudowie lub rozbudowie ulicy lub drogi o długości minimum 1000 metrów (długość odcinka wykonanych robót budowlanych) o kategorii </w:t>
      </w:r>
      <w:proofErr w:type="gramStart"/>
      <w:r>
        <w:t>ruchu co</w:t>
      </w:r>
      <w:proofErr w:type="gramEnd"/>
      <w:r>
        <w:t xml:space="preserve"> najmniej KR 5, obejmującą roboty w zakresie nawierzchni mineralno-bitumicznej wraz z kanalizacją deszczową oraz przebudową urządzeń obcych.” 2) </w:t>
      </w:r>
      <w:proofErr w:type="gramStart"/>
      <w:r>
        <w:t>skieruje</w:t>
      </w:r>
      <w:proofErr w:type="gramEnd"/>
      <w:r>
        <w:t xml:space="preserve"> do realizacji zamówienia publicznego jedną (1) osobę, która będzie pełnić funkcję kierownika zespołu projektowego, posiadającą aktualne uprawnienia budowlane do projektowania w specjalności drogowej bez ograniczeń i minimum 5 lat doświadczenia zawodowego, liczonego od daty uzyskania uprawnień budowlanych, 3) skieruje do realizacji zamówienia publicznego osoby – projektantów, posiadających uprawnienia budowlane do projektowania bez ograniczeń w następujących specjalnościach: a) instalacyjnej w zakresie sieci, instalacji i urządzeń wodociągowych i kanalizacyjnych (jedną (1) osobę), b) instalacyjnej w zakresie sieci, instalacji i urządzeń elektrycznych (jedną (1) osobę). 4) skieruje do realizacji zamówienia publicznego jedną (1) osobę, która będzie pełniła funkcję kierownika budowy, posiadającą aktualne uprawnienia budowlane do kierowania robotami w specjalności drogowej bez ograniczeń oraz doświadczenie zawodowe w pełnieniu funkcji kierownika budowy w okresie ostatnich dziesięciu lat przed upływem terminu składania ofert, dla co najmniej dwóch wykonanych (ukończonych) robót budowlanych, polegających na budowie, przebudowie lub rozbudowie ulicy lub drogi o długości minimum 500 metrów (długość odcinka wykonanych robót budowlanych) o kategorii </w:t>
      </w:r>
      <w:proofErr w:type="gramStart"/>
      <w:r>
        <w:t>ruchu co</w:t>
      </w:r>
      <w:proofErr w:type="gramEnd"/>
      <w:r>
        <w:t xml:space="preserve"> </w:t>
      </w:r>
      <w:r>
        <w:lastRenderedPageBreak/>
        <w:t xml:space="preserve">najmniej KR 5 oraz obejmujących roboty w zakresie nawierzchni mineralno-bitumicznej wraz z kanalizacją deszczową oraz przebudową urządzeń obcych, 5) skieruje do realizacji zamówienia publicznego jedną (1) osobę, która będzie pełniła </w:t>
      </w:r>
      <w:proofErr w:type="gramStart"/>
      <w:r>
        <w:t>funkcję</w:t>
      </w:r>
      <w:proofErr w:type="gramEnd"/>
      <w:r>
        <w:t xml:space="preserve"> kierownika robót ds. robót kanalizacyjnych, posiadającą uprawnienia budowlane bez ograniczeń do kierowania robotami w specjalności instalacyjnej w zakresie sieci, instalacji i urządzeń wodociągowych i kanalizacyjnych, 6) skieruje do realizacji zamówienia publicznego jedną (1) osobę, która będzie pełniła funkcję kierownika robót ds. robót instalacji i urządzeń elektrycznych i elektroenergetycznych, posiadającą aktualne uprawnienia budowlane (bez ograniczeń lub ograniczone) lub uprawnienia równoważne w specjalności instalacyjnej, w zakresie instalacji i urządzeń elektrycznych i elektroenergetycznych (bez ograniczeń lub ograniczone), lub uprawnienia równoważne, Uwaga! Zamawiający dopuszcza łączenie przez jedną osobę kilku stanowisk przewidzianych dla specjalistów, z wyjątkiem łączenia funkcji kierownika zespołu projektowego lub projektanta z funkcją kierownika budowy lub kierownika robót. Osoby, którym powierzone zostaną wyżej wymienione funkcje muszą przynależeć do właściwej izby samorządu zawodowego i posiadać wymagane ubezpieczenie od odpowiedzialności cywilnej. Zamawiający wymaga od wykonawców wskazania w ofercie lub we wniosku o dopuszczenie do udziału w postępowaniu imion i nazwisk osób wykonujących czynności przy realizacji zamówienia wraz z informacją o kwalifikacjach zawodowych lub doświadczeniu tych osób: Tak</w:t>
      </w:r>
    </w:p>
    <w:p w:rsidR="00BE18C1" w:rsidRDefault="00BE18C1" w:rsidP="00BE18C1"/>
    <w:p w:rsidR="00BE18C1" w:rsidRDefault="00BE18C1" w:rsidP="00BE18C1">
      <w:r>
        <w:t>Miejsce, w którym znajduje się zmieniany tekst:</w:t>
      </w:r>
    </w:p>
    <w:p w:rsidR="00BE18C1" w:rsidRDefault="00BE18C1" w:rsidP="00BE18C1">
      <w:r>
        <w:t>Numer sekcji: IV</w:t>
      </w:r>
    </w:p>
    <w:p w:rsidR="00BE18C1" w:rsidRDefault="00BE18C1" w:rsidP="00BE18C1">
      <w:r>
        <w:t>Punkt: IV.6.2</w:t>
      </w:r>
    </w:p>
    <w:p w:rsidR="00BE18C1" w:rsidRDefault="00BE18C1" w:rsidP="00BE18C1">
      <w:r>
        <w:t>W ogłoszeniu jest: Termin składania ofert lub wniosków o dopuszczenie do udziału w postępowaniu: Data: 2019-11-26, godzina: 09:00,</w:t>
      </w:r>
    </w:p>
    <w:p w:rsidR="006B4537" w:rsidRDefault="00BE18C1" w:rsidP="00BE18C1">
      <w:r>
        <w:t>W ogłoszeniu powinno być: Termin składania ofert lub wniosków o dopuszczenie do udziału w postępowaniu: Data: 2019-11-28, godzina: 09:00,</w:t>
      </w:r>
    </w:p>
    <w:p w:rsidR="00792211" w:rsidRDefault="00792211" w:rsidP="00BE18C1"/>
    <w:p w:rsidR="00792211" w:rsidRDefault="00792211" w:rsidP="00792211">
      <w:pPr>
        <w:ind w:left="5664" w:firstLine="708"/>
      </w:pPr>
      <w:r>
        <w:rPr>
          <w:rFonts w:eastAsia="Calibri" w:cs="Calibri"/>
          <w:b/>
        </w:rPr>
        <w:t xml:space="preserve">     </w:t>
      </w:r>
      <w:r>
        <w:rPr>
          <w:rFonts w:cs="Calibri"/>
          <w:b/>
        </w:rPr>
        <w:t xml:space="preserve">Zatwierdził:                     </w:t>
      </w:r>
    </w:p>
    <w:p w:rsidR="00792211" w:rsidRDefault="00792211" w:rsidP="00792211">
      <w:pPr>
        <w:ind w:left="5664" w:firstLine="708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/-/ Paweł Macha</w:t>
      </w:r>
    </w:p>
    <w:p w:rsidR="00792211" w:rsidRDefault="00792211" w:rsidP="00792211">
      <w:pPr>
        <w:ind w:left="5664" w:firstLine="708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Burmistrz Miasta</w:t>
      </w:r>
    </w:p>
    <w:p w:rsidR="00792211" w:rsidRDefault="00792211" w:rsidP="00792211">
      <w:pPr>
        <w:ind w:left="5664"/>
        <w:rPr>
          <w:rFonts w:eastAsia="Calibri" w:cs="Calibri"/>
          <w:b/>
        </w:rPr>
      </w:pPr>
    </w:p>
    <w:p w:rsidR="00792211" w:rsidRDefault="00792211" w:rsidP="00792211">
      <w:pPr>
        <w:ind w:left="5664"/>
      </w:pPr>
      <w:r>
        <w:rPr>
          <w:rFonts w:eastAsia="Calibri" w:cs="Calibri"/>
          <w:b/>
        </w:rPr>
        <w:t>……………………………………………………</w:t>
      </w:r>
      <w:r>
        <w:rPr>
          <w:rFonts w:cs="Calibri"/>
          <w:b/>
        </w:rPr>
        <w:t>.</w:t>
      </w:r>
    </w:p>
    <w:p w:rsidR="00792211" w:rsidRDefault="00792211" w:rsidP="00792211">
      <w:pPr>
        <w:ind w:left="4956" w:firstLine="708"/>
      </w:pPr>
      <w:r>
        <w:rPr>
          <w:rFonts w:eastAsia="Calibri" w:cs="Calibri"/>
          <w:b/>
          <w:vertAlign w:val="superscript"/>
        </w:rPr>
        <w:t xml:space="preserve">                                        </w:t>
      </w:r>
      <w:r>
        <w:rPr>
          <w:rFonts w:cs="Calibri"/>
          <w:b/>
          <w:vertAlign w:val="superscript"/>
        </w:rPr>
        <w:t xml:space="preserve">( </w:t>
      </w:r>
      <w:proofErr w:type="gramStart"/>
      <w:r>
        <w:rPr>
          <w:rFonts w:cs="Calibri"/>
          <w:b/>
          <w:vertAlign w:val="superscript"/>
        </w:rPr>
        <w:t>podpis )</w:t>
      </w:r>
      <w:r>
        <w:rPr>
          <w:rFonts w:cs="Calibri"/>
          <w:b/>
          <w:vertAlign w:val="superscript"/>
        </w:rPr>
        <w:tab/>
      </w:r>
      <w:r>
        <w:rPr>
          <w:rFonts w:cs="Calibri"/>
          <w:b/>
          <w:vertAlign w:val="superscript"/>
        </w:rPr>
        <w:tab/>
      </w:r>
      <w:proofErr w:type="gramEnd"/>
    </w:p>
    <w:p w:rsidR="00792211" w:rsidRDefault="00792211" w:rsidP="00792211">
      <w:pPr>
        <w:ind w:left="5103"/>
        <w:jc w:val="center"/>
      </w:pPr>
      <w:r>
        <w:rPr>
          <w:rFonts w:cs="Calibri"/>
          <w:b/>
        </w:rPr>
        <w:t xml:space="preserve">Kuźnia Raciborska, dnia </w:t>
      </w:r>
      <w:r>
        <w:rPr>
          <w:rFonts w:cs="Calibri"/>
          <w:b/>
        </w:rPr>
        <w:t>21</w:t>
      </w:r>
      <w:bookmarkStart w:id="0" w:name="_GoBack"/>
      <w:bookmarkEnd w:id="0"/>
      <w:r>
        <w:rPr>
          <w:rFonts w:cs="Calibri"/>
          <w:b/>
        </w:rPr>
        <w:t>.11.2019r.</w:t>
      </w:r>
    </w:p>
    <w:p w:rsidR="00792211" w:rsidRDefault="00792211" w:rsidP="00BE18C1"/>
    <w:sectPr w:rsidR="00792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C1"/>
    <w:rsid w:val="006B4537"/>
    <w:rsid w:val="00792211"/>
    <w:rsid w:val="00B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1224A-4D8F-45A5-AA12-0E64E5E6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1217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bomi</dc:creator>
  <cp:lastModifiedBy>PC</cp:lastModifiedBy>
  <cp:revision>2</cp:revision>
  <dcterms:created xsi:type="dcterms:W3CDTF">2019-11-22T06:54:00Z</dcterms:created>
  <dcterms:modified xsi:type="dcterms:W3CDTF">2019-11-22T07:04:00Z</dcterms:modified>
</cp:coreProperties>
</file>