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8D1FF" w14:textId="6A224225" w:rsidR="00A60226" w:rsidRPr="00EB649E" w:rsidRDefault="00A60226" w:rsidP="00A60226">
      <w:pPr>
        <w:pStyle w:val="Tekstpodstawowywcity"/>
        <w:spacing w:line="240" w:lineRule="auto"/>
        <w:ind w:left="5239"/>
        <w:rPr>
          <w:b/>
          <w:bCs/>
        </w:rPr>
      </w:pPr>
      <w:r w:rsidRPr="00EB649E">
        <w:rPr>
          <w:rFonts w:cs="Arial"/>
        </w:rPr>
        <w:t xml:space="preserve">       Kuźnia Raciborska, dnia </w:t>
      </w:r>
      <w:r w:rsidR="00C8472E">
        <w:rPr>
          <w:rFonts w:cs="Arial"/>
        </w:rPr>
        <w:t>27</w:t>
      </w:r>
      <w:r>
        <w:rPr>
          <w:rFonts w:cs="Arial"/>
        </w:rPr>
        <w:t xml:space="preserve">.01.2021 </w:t>
      </w:r>
      <w:r w:rsidRPr="00EB649E">
        <w:rPr>
          <w:rFonts w:cs="Arial"/>
        </w:rPr>
        <w:t>r.</w:t>
      </w:r>
    </w:p>
    <w:p w14:paraId="59AD0DF5" w14:textId="77777777" w:rsidR="00A60226" w:rsidRPr="00EB649E" w:rsidRDefault="00A60226" w:rsidP="00A60226">
      <w:pPr>
        <w:pStyle w:val="Tekstpodstawowywcity"/>
        <w:spacing w:line="240" w:lineRule="auto"/>
        <w:jc w:val="center"/>
        <w:rPr>
          <w:b/>
          <w:bCs/>
        </w:rPr>
      </w:pPr>
    </w:p>
    <w:p w14:paraId="5EFD668A" w14:textId="77777777" w:rsidR="00A60226" w:rsidRPr="00EB649E" w:rsidRDefault="00A60226" w:rsidP="00A60226">
      <w:pPr>
        <w:widowControl w:val="0"/>
        <w:tabs>
          <w:tab w:val="left" w:pos="567"/>
        </w:tabs>
        <w:rPr>
          <w:rFonts w:cs="Open Sans"/>
        </w:rPr>
      </w:pPr>
      <w:r w:rsidRPr="00EB649E">
        <w:rPr>
          <w:rFonts w:cs="Open Sans"/>
        </w:rPr>
        <w:t>Gmina Kuźnia Raciborska</w:t>
      </w:r>
    </w:p>
    <w:p w14:paraId="3A53A39C" w14:textId="77777777" w:rsidR="00A60226" w:rsidRPr="00EB649E" w:rsidRDefault="00A60226" w:rsidP="00A60226">
      <w:pPr>
        <w:widowControl w:val="0"/>
        <w:tabs>
          <w:tab w:val="left" w:pos="567"/>
        </w:tabs>
        <w:rPr>
          <w:rFonts w:cs="Open Sans"/>
        </w:rPr>
      </w:pPr>
      <w:r w:rsidRPr="00EB649E">
        <w:rPr>
          <w:rFonts w:cs="Open Sans"/>
        </w:rPr>
        <w:t>ul. Słowackiego 4, 47-420 Kuźnia Raciborska</w:t>
      </w:r>
    </w:p>
    <w:p w14:paraId="35B86B98" w14:textId="77777777" w:rsidR="00A60226" w:rsidRPr="00EB649E" w:rsidRDefault="00A60226" w:rsidP="00A60226">
      <w:pPr>
        <w:widowControl w:val="0"/>
        <w:tabs>
          <w:tab w:val="left" w:pos="567"/>
        </w:tabs>
        <w:rPr>
          <w:rFonts w:cs="Open Sans"/>
        </w:rPr>
      </w:pPr>
      <w:r w:rsidRPr="00EB649E">
        <w:rPr>
          <w:rFonts w:cs="Open Sans"/>
        </w:rPr>
        <w:t>NIP 639-10-02-778</w:t>
      </w:r>
    </w:p>
    <w:p w14:paraId="7F046A7A" w14:textId="77777777" w:rsidR="00A60226" w:rsidRPr="00EB649E" w:rsidRDefault="00A60226" w:rsidP="00A60226">
      <w:pPr>
        <w:widowControl w:val="0"/>
        <w:tabs>
          <w:tab w:val="left" w:pos="567"/>
        </w:tabs>
        <w:rPr>
          <w:rFonts w:cs="Open Sans"/>
        </w:rPr>
      </w:pPr>
      <w:r w:rsidRPr="00EB649E">
        <w:rPr>
          <w:rFonts w:cs="Open Sans"/>
        </w:rPr>
        <w:t>REGON 276258463</w:t>
      </w:r>
    </w:p>
    <w:p w14:paraId="6775B65D" w14:textId="77777777" w:rsidR="00A60226" w:rsidRPr="00BB18F3" w:rsidRDefault="00A60226" w:rsidP="00A60226">
      <w:pPr>
        <w:pStyle w:val="Tekstpodstawowywcity"/>
        <w:spacing w:line="240" w:lineRule="auto"/>
        <w:jc w:val="center"/>
        <w:rPr>
          <w:b/>
          <w:bCs/>
        </w:rPr>
      </w:pPr>
    </w:p>
    <w:p w14:paraId="29E20B4B" w14:textId="77777777" w:rsidR="00A60226" w:rsidRPr="00BB18F3" w:rsidRDefault="00A60226" w:rsidP="00A60226">
      <w:pPr>
        <w:pStyle w:val="Tekstpodstawowywcity"/>
        <w:spacing w:line="240" w:lineRule="auto"/>
        <w:jc w:val="center"/>
        <w:rPr>
          <w:b/>
        </w:rPr>
      </w:pPr>
      <w:r w:rsidRPr="00BB18F3">
        <w:rPr>
          <w:b/>
        </w:rPr>
        <w:t>INFORMACJA O PYTANIACH I UDZIELONYCH ODPOWIEDZIACH</w:t>
      </w:r>
      <w:r>
        <w:rPr>
          <w:b/>
        </w:rPr>
        <w:t xml:space="preserve"> DO TREŚCI SIWZ</w:t>
      </w:r>
    </w:p>
    <w:p w14:paraId="5FD7F93C" w14:textId="77777777" w:rsidR="00A60226" w:rsidRPr="00BB18F3" w:rsidRDefault="00A60226" w:rsidP="00A60226">
      <w:pPr>
        <w:pStyle w:val="Tekstpodstawowywcity"/>
        <w:spacing w:line="240" w:lineRule="auto"/>
        <w:jc w:val="center"/>
        <w:rPr>
          <w:b/>
        </w:rPr>
      </w:pPr>
      <w:r w:rsidRPr="00BB18F3">
        <w:rPr>
          <w:b/>
        </w:rPr>
        <w:t>oraz</w:t>
      </w:r>
    </w:p>
    <w:p w14:paraId="7B816D74" w14:textId="77777777" w:rsidR="00A60226" w:rsidRDefault="00A60226" w:rsidP="00A60226">
      <w:pPr>
        <w:pStyle w:val="Tekstpodstawowywcity"/>
        <w:spacing w:line="240" w:lineRule="auto"/>
        <w:jc w:val="center"/>
        <w:rPr>
          <w:b/>
        </w:rPr>
      </w:pPr>
      <w:r>
        <w:rPr>
          <w:b/>
        </w:rPr>
        <w:t xml:space="preserve">ZMIANIE TREŚCI </w:t>
      </w:r>
      <w:r w:rsidRPr="00BB18F3">
        <w:rPr>
          <w:b/>
        </w:rPr>
        <w:t xml:space="preserve"> SPEC</w:t>
      </w:r>
      <w:r>
        <w:rPr>
          <w:b/>
        </w:rPr>
        <w:t>YFIKACJI ISTOTNYCH WARUNKÓW ZAM</w:t>
      </w:r>
      <w:r w:rsidRPr="00BB18F3">
        <w:rPr>
          <w:b/>
        </w:rPr>
        <w:t>Ó</w:t>
      </w:r>
      <w:r>
        <w:rPr>
          <w:b/>
        </w:rPr>
        <w:t>WIENIA</w:t>
      </w:r>
    </w:p>
    <w:p w14:paraId="2F50E23E" w14:textId="77777777" w:rsidR="00A60226" w:rsidRPr="00BB18F3" w:rsidRDefault="00A60226" w:rsidP="00A60226">
      <w:pPr>
        <w:pStyle w:val="Tekstpodstawowywcity"/>
        <w:spacing w:line="240" w:lineRule="auto"/>
        <w:jc w:val="center"/>
        <w:rPr>
          <w:b/>
        </w:rPr>
      </w:pPr>
    </w:p>
    <w:p w14:paraId="4D043BF7" w14:textId="77777777" w:rsidR="00A60226" w:rsidRPr="00EB649E" w:rsidRDefault="00A60226" w:rsidP="00A60226">
      <w:pPr>
        <w:pStyle w:val="Standard"/>
        <w:spacing w:after="0" w:line="240" w:lineRule="auto"/>
        <w:jc w:val="both"/>
        <w:rPr>
          <w:rFonts w:asciiTheme="minorHAnsi" w:hAnsiTheme="minorHAnsi" w:cstheme="minorHAnsi"/>
          <w:b/>
          <w:bCs/>
          <w:i/>
          <w:color w:val="auto"/>
        </w:rPr>
      </w:pPr>
      <w:r>
        <w:t>Dotyczy: postępowania prowadzonego w trybie przetargu nieograniczonego pn.</w:t>
      </w:r>
      <w:r w:rsidRPr="00BB18F3">
        <w:rPr>
          <w:rFonts w:asciiTheme="minorHAnsi" w:hAnsiTheme="minorHAnsi" w:cstheme="minorHAnsi"/>
          <w:b/>
          <w:i/>
          <w:color w:val="auto"/>
        </w:rPr>
        <w:t xml:space="preserve"> </w:t>
      </w:r>
      <w:r w:rsidRPr="00EB649E">
        <w:rPr>
          <w:rFonts w:asciiTheme="minorHAnsi" w:hAnsiTheme="minorHAnsi" w:cstheme="minorHAnsi"/>
          <w:b/>
          <w:i/>
          <w:color w:val="auto"/>
        </w:rPr>
        <w:t>dot.: postępowania o udzielenie zamówienia publicznego pn.: „</w:t>
      </w:r>
      <w:r w:rsidRPr="00EB649E">
        <w:rPr>
          <w:rFonts w:asciiTheme="minorHAnsi" w:hAnsiTheme="minorHAnsi" w:cstheme="minorHAnsi"/>
          <w:b/>
          <w:color w:val="auto"/>
        </w:rPr>
        <w:t>Odnawialne źródła energii na terenie Gminy Kuźnia Raciborska”</w:t>
      </w:r>
      <w:r w:rsidRPr="00EB649E">
        <w:rPr>
          <w:rFonts w:asciiTheme="minorHAnsi" w:hAnsiTheme="minorHAnsi" w:cstheme="minorHAnsi"/>
          <w:b/>
          <w:i/>
          <w:snapToGrid w:val="0"/>
          <w:color w:val="auto"/>
        </w:rPr>
        <w:t>:</w:t>
      </w:r>
      <w:r w:rsidRPr="00EB649E">
        <w:rPr>
          <w:rFonts w:asciiTheme="minorHAnsi" w:hAnsiTheme="minorHAnsi" w:cstheme="minorHAnsi"/>
          <w:b/>
          <w:i/>
          <w:color w:val="auto"/>
        </w:rPr>
        <w:t xml:space="preserve"> Numer postępowania IB.271.3.2020</w:t>
      </w:r>
    </w:p>
    <w:p w14:paraId="367D4B99" w14:textId="77777777" w:rsidR="00A60226" w:rsidRPr="00EB649E" w:rsidRDefault="00A60226" w:rsidP="00A60226">
      <w:pPr>
        <w:spacing w:after="0" w:line="240" w:lineRule="auto"/>
        <w:jc w:val="both"/>
        <w:rPr>
          <w:b/>
          <w:i/>
        </w:rPr>
      </w:pPr>
    </w:p>
    <w:p w14:paraId="43A1B5E3" w14:textId="77777777" w:rsidR="00A60226" w:rsidRDefault="00A60226" w:rsidP="00A60226">
      <w:pPr>
        <w:pStyle w:val="Tekstpodstawowywcity"/>
        <w:spacing w:line="240" w:lineRule="auto"/>
        <w:ind w:left="0"/>
      </w:pPr>
    </w:p>
    <w:p w14:paraId="7FC9F063" w14:textId="3A6C78D3" w:rsidR="00A60226" w:rsidRPr="00A60226" w:rsidRDefault="00A60226" w:rsidP="00A60226">
      <w:pPr>
        <w:pStyle w:val="Tekstpodstawowywcity"/>
        <w:spacing w:line="240" w:lineRule="auto"/>
        <w:ind w:left="0"/>
        <w:rPr>
          <w:b/>
        </w:rPr>
      </w:pPr>
      <w:r>
        <w:t xml:space="preserve">Zamawiający na mocy art. 38 ust. 2 ustawy z dnia 29.01.2004 r. Prawo zamówień publicznych (Dz. U. z 2019 r., poz. 1843 z </w:t>
      </w:r>
      <w:proofErr w:type="spellStart"/>
      <w:r>
        <w:t>późn</w:t>
      </w:r>
      <w:proofErr w:type="spellEnd"/>
      <w:r>
        <w:t xml:space="preserve">. zm.), zwanej w dalszym ciągu „ustawą Pzp” przekazuje pytania do treści SIWZ oraz udzielone odpowiedzi w ww. postępowaniu -  </w:t>
      </w:r>
      <w:r w:rsidRPr="00A60226">
        <w:rPr>
          <w:b/>
        </w:rPr>
        <w:t xml:space="preserve">KTÓRE STANOWIĄ ZAŁACZNIKI </w:t>
      </w:r>
      <w:r>
        <w:rPr>
          <w:b/>
        </w:rPr>
        <w:t>DO NINIEJSZEJ INFORMACJI: Odpowiedzi na pytania z dnia 1</w:t>
      </w:r>
      <w:r w:rsidR="00230DA2">
        <w:rPr>
          <w:b/>
        </w:rPr>
        <w:t>3</w:t>
      </w:r>
      <w:r>
        <w:rPr>
          <w:b/>
        </w:rPr>
        <w:t xml:space="preserve">.01.2021r., Odpowiedzi na pytania z dnia 21.01.2021r. </w:t>
      </w:r>
    </w:p>
    <w:p w14:paraId="18ADA969" w14:textId="77777777" w:rsidR="00A60226" w:rsidRDefault="00A60226" w:rsidP="00BB789C">
      <w:pPr>
        <w:jc w:val="both"/>
      </w:pPr>
    </w:p>
    <w:p w14:paraId="5F44F40D" w14:textId="3B83A019" w:rsidR="00BB789C" w:rsidRDefault="00BB789C" w:rsidP="00BB789C">
      <w:pPr>
        <w:jc w:val="both"/>
      </w:pPr>
      <w:r>
        <w:t>Zamawiający informuje</w:t>
      </w:r>
      <w:r w:rsidR="00A60226">
        <w:t xml:space="preserve"> jednocześnie</w:t>
      </w:r>
      <w:r>
        <w:t>, że na mocy art. 38 ust. 4 ustawy z dnia 29 stycznia 2004 r. – Prawo zamówień publicznych (</w:t>
      </w:r>
      <w:proofErr w:type="spellStart"/>
      <w:r>
        <w:t>t.j</w:t>
      </w:r>
      <w:proofErr w:type="spellEnd"/>
      <w:r>
        <w:t>. Dz.U. z 2019 r. poz. 1843 z późn.zm.) zwanej dalej „ustawą Pzp”, wprowadza do SIWZ następujące zmiany:</w:t>
      </w:r>
    </w:p>
    <w:p w14:paraId="645CA71C" w14:textId="77777777" w:rsidR="00BB789C" w:rsidRDefault="00BB789C"/>
    <w:p w14:paraId="48B9D59A" w14:textId="3EC50C74" w:rsidR="00BB789C" w:rsidRPr="00AA1827" w:rsidRDefault="00BB789C" w:rsidP="00AA1827">
      <w:pPr>
        <w:pStyle w:val="Akapitzlist"/>
        <w:numPr>
          <w:ilvl w:val="0"/>
          <w:numId w:val="5"/>
        </w:numPr>
        <w:shd w:val="clear" w:color="auto" w:fill="D9D9D9" w:themeFill="background1" w:themeFillShade="D9"/>
        <w:spacing w:after="0" w:line="240" w:lineRule="auto"/>
        <w:ind w:left="851" w:hanging="491"/>
        <w:rPr>
          <w:b/>
          <w:bCs/>
        </w:rPr>
      </w:pPr>
      <w:r w:rsidRPr="00AA1827">
        <w:rPr>
          <w:b/>
          <w:bCs/>
        </w:rPr>
        <w:t xml:space="preserve">W Rozdziale II </w:t>
      </w:r>
      <w:r w:rsidRPr="00AA1827">
        <w:rPr>
          <w:b/>
          <w:bCs/>
          <w:snapToGrid w:val="0"/>
        </w:rPr>
        <w:t xml:space="preserve">Przedmiot zamówienia. Termin oraz pozostałe warunki realizacji zamówienia dodaje się </w:t>
      </w:r>
      <w:r w:rsidR="00AA1827" w:rsidRPr="00AA1827">
        <w:rPr>
          <w:b/>
          <w:bCs/>
          <w:snapToGrid w:val="0"/>
        </w:rPr>
        <w:t>ust.</w:t>
      </w:r>
      <w:r w:rsidRPr="00AA1827">
        <w:rPr>
          <w:b/>
          <w:bCs/>
          <w:snapToGrid w:val="0"/>
        </w:rPr>
        <w:t xml:space="preserve"> </w:t>
      </w:r>
      <w:r w:rsidR="00AA1827" w:rsidRPr="00AA1827">
        <w:rPr>
          <w:b/>
          <w:bCs/>
          <w:snapToGrid w:val="0"/>
        </w:rPr>
        <w:t>9</w:t>
      </w:r>
      <w:r w:rsidRPr="00AA1827">
        <w:rPr>
          <w:b/>
          <w:bCs/>
          <w:snapToGrid w:val="0"/>
        </w:rPr>
        <w:t xml:space="preserve"> o następującej treści:</w:t>
      </w:r>
    </w:p>
    <w:p w14:paraId="63C80047" w14:textId="77777777" w:rsidR="00083EC4" w:rsidRPr="00BB789C" w:rsidRDefault="00083EC4" w:rsidP="00083EC4">
      <w:pPr>
        <w:pStyle w:val="Akapitzlist"/>
        <w:spacing w:after="0" w:line="240" w:lineRule="auto"/>
        <w:ind w:left="851"/>
      </w:pPr>
    </w:p>
    <w:p w14:paraId="3565AA77" w14:textId="6F45A052" w:rsidR="00BB789C" w:rsidRPr="00AA1827" w:rsidRDefault="00BB789C" w:rsidP="00AA1827">
      <w:pPr>
        <w:widowControl w:val="0"/>
        <w:suppressAutoHyphens/>
        <w:spacing w:after="0" w:line="240" w:lineRule="auto"/>
        <w:ind w:left="284"/>
        <w:jc w:val="both"/>
        <w:rPr>
          <w:b/>
          <w:bCs/>
          <w:i/>
          <w:iCs/>
        </w:rPr>
      </w:pPr>
      <w:r w:rsidRPr="00AA1827">
        <w:rPr>
          <w:i/>
          <w:iCs/>
        </w:rPr>
        <w:t>„Biorąc pod uwagę wymogi art. 29 ust. 5 i art. 30 ust. 8 punkt 1 ustawy Pzp, Zamawiający wymaga, aby przedmiot zamówienia został zrealizowany z uwzględnieniem potrzeb wszystkich użytkowników.”</w:t>
      </w:r>
    </w:p>
    <w:p w14:paraId="42E2553B" w14:textId="77777777" w:rsidR="006D31D3" w:rsidRDefault="006D31D3" w:rsidP="006D31D3">
      <w:pPr>
        <w:pStyle w:val="Akapitzlist"/>
        <w:spacing w:after="0" w:line="240" w:lineRule="auto"/>
        <w:ind w:left="709"/>
      </w:pPr>
    </w:p>
    <w:p w14:paraId="47B6457C" w14:textId="5C6BA485" w:rsidR="00BB789C" w:rsidRPr="00AA1827" w:rsidRDefault="006D31D3" w:rsidP="00AA1827">
      <w:pPr>
        <w:pStyle w:val="Akapitzlist"/>
        <w:numPr>
          <w:ilvl w:val="0"/>
          <w:numId w:val="5"/>
        </w:numPr>
        <w:shd w:val="clear" w:color="auto" w:fill="D9D9D9" w:themeFill="background1" w:themeFillShade="D9"/>
        <w:spacing w:after="0" w:line="240" w:lineRule="auto"/>
        <w:ind w:left="851" w:hanging="491"/>
        <w:rPr>
          <w:b/>
          <w:bCs/>
        </w:rPr>
      </w:pPr>
      <w:r w:rsidRPr="00AA1827">
        <w:rPr>
          <w:b/>
          <w:bCs/>
        </w:rPr>
        <w:t xml:space="preserve">W Rozdziale II </w:t>
      </w:r>
      <w:r w:rsidRPr="00AA1827">
        <w:rPr>
          <w:b/>
          <w:bCs/>
          <w:snapToGrid w:val="0"/>
        </w:rPr>
        <w:t xml:space="preserve">Przedmiot zamówienia. Termin oraz pozostałe warunki realizacji zamówienia </w:t>
      </w:r>
      <w:r w:rsidR="005E46A2" w:rsidRPr="00AA1827">
        <w:rPr>
          <w:b/>
          <w:bCs/>
          <w:snapToGrid w:val="0"/>
        </w:rPr>
        <w:t>ust.</w:t>
      </w:r>
      <w:r w:rsidRPr="00AA1827">
        <w:rPr>
          <w:b/>
          <w:bCs/>
          <w:snapToGrid w:val="0"/>
        </w:rPr>
        <w:t xml:space="preserve"> 1. dodaje się punkt 8) o następującej treści</w:t>
      </w:r>
    </w:p>
    <w:p w14:paraId="5827B4D9" w14:textId="77777777" w:rsidR="006D31D3" w:rsidRDefault="006D31D3" w:rsidP="006D31D3">
      <w:pPr>
        <w:autoSpaceDE w:val="0"/>
        <w:spacing w:after="0" w:line="240" w:lineRule="auto"/>
        <w:jc w:val="both"/>
        <w:rPr>
          <w:rFonts w:cs="Arial"/>
          <w:color w:val="2F5496" w:themeColor="accent1" w:themeShade="BF"/>
        </w:rPr>
      </w:pPr>
    </w:p>
    <w:p w14:paraId="0824BFDF" w14:textId="77777777" w:rsidR="006D31D3" w:rsidRPr="00AA1827" w:rsidRDefault="006D31D3" w:rsidP="00AA1827">
      <w:pPr>
        <w:autoSpaceDE w:val="0"/>
        <w:spacing w:after="0" w:line="240" w:lineRule="auto"/>
        <w:ind w:left="284"/>
        <w:jc w:val="both"/>
        <w:rPr>
          <w:rFonts w:cs="Arial"/>
          <w:i/>
          <w:iCs/>
        </w:rPr>
      </w:pPr>
      <w:r w:rsidRPr="00AA1827">
        <w:rPr>
          <w:rFonts w:cs="Arial"/>
          <w:i/>
          <w:iCs/>
        </w:rPr>
        <w:t>„Je</w:t>
      </w:r>
      <w:r w:rsidRPr="00AA1827">
        <w:rPr>
          <w:rFonts w:eastAsia="TimesNewRoman" w:cs="Arial"/>
          <w:i/>
          <w:iCs/>
        </w:rPr>
        <w:t>ż</w:t>
      </w:r>
      <w:r w:rsidRPr="00AA1827">
        <w:rPr>
          <w:rFonts w:cs="Arial"/>
          <w:i/>
          <w:iCs/>
        </w:rPr>
        <w:t xml:space="preserve">eli program </w:t>
      </w:r>
      <w:proofErr w:type="spellStart"/>
      <w:r w:rsidRPr="00AA1827">
        <w:rPr>
          <w:rFonts w:cs="Arial"/>
          <w:i/>
          <w:iCs/>
        </w:rPr>
        <w:t>funkcjonalno</w:t>
      </w:r>
      <w:proofErr w:type="spellEnd"/>
      <w:r w:rsidRPr="00AA1827">
        <w:rPr>
          <w:rFonts w:cs="Arial"/>
          <w:i/>
          <w:iCs/>
        </w:rPr>
        <w:t xml:space="preserve"> - użytkowy wskazywałyby w odniesieniu do niektórych materiałów i urz</w:t>
      </w:r>
      <w:r w:rsidRPr="00AA1827">
        <w:rPr>
          <w:rFonts w:eastAsia="TimesNewRoman" w:cs="Arial"/>
          <w:i/>
          <w:iCs/>
        </w:rPr>
        <w:t>ą</w:t>
      </w:r>
      <w:r w:rsidRPr="00AA1827">
        <w:rPr>
          <w:rFonts w:cs="Arial"/>
          <w:i/>
          <w:iCs/>
        </w:rPr>
        <w:t>dze</w:t>
      </w:r>
      <w:r w:rsidRPr="00AA1827">
        <w:rPr>
          <w:rFonts w:eastAsia="TimesNewRoman" w:cs="Arial"/>
          <w:i/>
          <w:iCs/>
        </w:rPr>
        <w:t xml:space="preserve">ń </w:t>
      </w:r>
      <w:r w:rsidRPr="00AA1827">
        <w:rPr>
          <w:rFonts w:cs="Arial"/>
          <w:i/>
          <w:iCs/>
        </w:rPr>
        <w:t>znaki towarowe lub pochodzenie, Zamawiaj</w:t>
      </w:r>
      <w:r w:rsidRPr="00AA1827">
        <w:rPr>
          <w:rFonts w:eastAsia="TimesNewRoman" w:cs="Arial"/>
          <w:i/>
          <w:iCs/>
        </w:rPr>
        <w:t>ą</w:t>
      </w:r>
      <w:r w:rsidRPr="00AA1827">
        <w:rPr>
          <w:rFonts w:cs="Arial"/>
          <w:i/>
          <w:iCs/>
        </w:rPr>
        <w:t>cy, zgodnie z art. 29 ust. 3 Pzp, dopuszcza oferowanie „produktów równowa</w:t>
      </w:r>
      <w:r w:rsidRPr="00AA1827">
        <w:rPr>
          <w:rFonts w:eastAsia="TimesNewRoman" w:cs="Arial"/>
          <w:i/>
          <w:iCs/>
        </w:rPr>
        <w:t>ż</w:t>
      </w:r>
      <w:r w:rsidRPr="00AA1827">
        <w:rPr>
          <w:rFonts w:cs="Arial"/>
          <w:i/>
          <w:iCs/>
        </w:rPr>
        <w:t>nych”.</w:t>
      </w:r>
    </w:p>
    <w:p w14:paraId="1EF98258" w14:textId="5E3264A5" w:rsidR="006D31D3" w:rsidRDefault="006D31D3" w:rsidP="00AA1827">
      <w:pPr>
        <w:autoSpaceDE w:val="0"/>
        <w:spacing w:after="0" w:line="240" w:lineRule="auto"/>
        <w:ind w:left="284"/>
        <w:jc w:val="both"/>
        <w:rPr>
          <w:rFonts w:cs="Arial"/>
          <w:i/>
          <w:iCs/>
          <w:lang w:eastAsia="zh-CN"/>
        </w:rPr>
      </w:pPr>
      <w:r w:rsidRPr="00AA1827">
        <w:rPr>
          <w:rFonts w:cs="Arial"/>
          <w:i/>
          <w:iCs/>
        </w:rPr>
        <w:t>Wszelkie „produkty” pochodz</w:t>
      </w:r>
      <w:r w:rsidRPr="00AA1827">
        <w:rPr>
          <w:rFonts w:eastAsia="TimesNewRoman" w:cs="Arial"/>
          <w:i/>
          <w:iCs/>
        </w:rPr>
        <w:t>ą</w:t>
      </w:r>
      <w:r w:rsidRPr="00AA1827">
        <w:rPr>
          <w:rFonts w:cs="Arial"/>
          <w:i/>
          <w:iCs/>
        </w:rPr>
        <w:t>ce od konkretnych producentów, okre</w:t>
      </w:r>
      <w:r w:rsidRPr="00AA1827">
        <w:rPr>
          <w:rFonts w:eastAsia="TimesNewRoman" w:cs="Arial"/>
          <w:i/>
          <w:iCs/>
        </w:rPr>
        <w:t>ś</w:t>
      </w:r>
      <w:r w:rsidRPr="00AA1827">
        <w:rPr>
          <w:rFonts w:cs="Arial"/>
          <w:i/>
          <w:iCs/>
        </w:rPr>
        <w:t>laj</w:t>
      </w:r>
      <w:r w:rsidRPr="00AA1827">
        <w:rPr>
          <w:rFonts w:eastAsia="TimesNewRoman" w:cs="Arial"/>
          <w:i/>
          <w:iCs/>
        </w:rPr>
        <w:t xml:space="preserve">ą </w:t>
      </w:r>
      <w:r w:rsidRPr="00AA1827">
        <w:rPr>
          <w:rFonts w:cs="Arial"/>
          <w:i/>
          <w:iCs/>
        </w:rPr>
        <w:t>minimalne parametry jako</w:t>
      </w:r>
      <w:r w:rsidRPr="00AA1827">
        <w:rPr>
          <w:rFonts w:eastAsia="TimesNewRoman" w:cs="Arial"/>
          <w:i/>
          <w:iCs/>
        </w:rPr>
        <w:t>ś</w:t>
      </w:r>
      <w:r w:rsidRPr="00AA1827">
        <w:rPr>
          <w:rFonts w:cs="Arial"/>
          <w:i/>
          <w:iCs/>
        </w:rPr>
        <w:t>ciowe i cechy u</w:t>
      </w:r>
      <w:r w:rsidRPr="00AA1827">
        <w:rPr>
          <w:rFonts w:eastAsia="TimesNewRoman" w:cs="Arial"/>
          <w:i/>
          <w:iCs/>
        </w:rPr>
        <w:t>ż</w:t>
      </w:r>
      <w:r w:rsidRPr="00AA1827">
        <w:rPr>
          <w:rFonts w:cs="Arial"/>
          <w:i/>
          <w:iCs/>
        </w:rPr>
        <w:t>ytkowe, jakim muszą odpowiada</w:t>
      </w:r>
      <w:r w:rsidRPr="00AA1827">
        <w:rPr>
          <w:rFonts w:eastAsia="TimesNewRoman" w:cs="Arial"/>
          <w:i/>
          <w:iCs/>
        </w:rPr>
        <w:t xml:space="preserve">ć </w:t>
      </w:r>
      <w:r w:rsidRPr="00AA1827">
        <w:rPr>
          <w:rFonts w:cs="Arial"/>
          <w:i/>
          <w:iCs/>
        </w:rPr>
        <w:t>towary, aby spełni</w:t>
      </w:r>
      <w:r w:rsidRPr="00AA1827">
        <w:rPr>
          <w:rFonts w:eastAsia="TimesNewRoman" w:cs="Arial"/>
          <w:i/>
          <w:iCs/>
        </w:rPr>
        <w:t xml:space="preserve">ć </w:t>
      </w:r>
      <w:r w:rsidRPr="00AA1827">
        <w:rPr>
          <w:rFonts w:cs="Arial"/>
          <w:i/>
          <w:iCs/>
        </w:rPr>
        <w:t>wymagania stawiane przez Zamawiaj</w:t>
      </w:r>
      <w:r w:rsidRPr="00AA1827">
        <w:rPr>
          <w:rFonts w:eastAsia="TimesNewRoman" w:cs="Arial"/>
          <w:i/>
          <w:iCs/>
        </w:rPr>
        <w:t>ą</w:t>
      </w:r>
      <w:r w:rsidRPr="00AA1827">
        <w:rPr>
          <w:rFonts w:cs="Arial"/>
          <w:i/>
          <w:iCs/>
        </w:rPr>
        <w:t>cego i stanowi</w:t>
      </w:r>
      <w:r w:rsidRPr="00AA1827">
        <w:rPr>
          <w:rFonts w:eastAsia="TimesNewRoman" w:cs="Arial"/>
          <w:i/>
          <w:iCs/>
        </w:rPr>
        <w:t xml:space="preserve">ą </w:t>
      </w:r>
      <w:r w:rsidRPr="00AA1827">
        <w:rPr>
          <w:rFonts w:cs="Arial"/>
          <w:i/>
          <w:iCs/>
        </w:rPr>
        <w:t>wył</w:t>
      </w:r>
      <w:r w:rsidRPr="00AA1827">
        <w:rPr>
          <w:rFonts w:eastAsia="TimesNewRoman" w:cs="Arial"/>
          <w:i/>
          <w:iCs/>
        </w:rPr>
        <w:t>ą</w:t>
      </w:r>
      <w:r w:rsidRPr="00AA1827">
        <w:rPr>
          <w:rFonts w:cs="Arial"/>
          <w:i/>
          <w:iCs/>
        </w:rPr>
        <w:t>cznie wzorzec jako</w:t>
      </w:r>
      <w:r w:rsidRPr="00AA1827">
        <w:rPr>
          <w:rFonts w:eastAsia="TimesNewRoman" w:cs="Arial"/>
          <w:i/>
          <w:iCs/>
        </w:rPr>
        <w:t>ś</w:t>
      </w:r>
      <w:r w:rsidRPr="00AA1827">
        <w:rPr>
          <w:rFonts w:cs="Arial"/>
          <w:i/>
          <w:iCs/>
        </w:rPr>
        <w:t>ciowy przedmiotu zamówienia. Poprzez zapis dot. minimalnych wymaga</w:t>
      </w:r>
      <w:r w:rsidRPr="00AA1827">
        <w:rPr>
          <w:rFonts w:eastAsia="TimesNewRoman" w:cs="Arial"/>
          <w:i/>
          <w:iCs/>
        </w:rPr>
        <w:t xml:space="preserve">ń </w:t>
      </w:r>
      <w:r w:rsidRPr="00AA1827">
        <w:rPr>
          <w:rFonts w:cs="Arial"/>
          <w:i/>
          <w:iCs/>
        </w:rPr>
        <w:t>parametrów jako</w:t>
      </w:r>
      <w:r w:rsidRPr="00AA1827">
        <w:rPr>
          <w:rFonts w:eastAsia="TimesNewRoman" w:cs="Arial"/>
          <w:i/>
          <w:iCs/>
        </w:rPr>
        <w:t>ś</w:t>
      </w:r>
      <w:r w:rsidRPr="00AA1827">
        <w:rPr>
          <w:rFonts w:cs="Arial"/>
          <w:i/>
          <w:iCs/>
        </w:rPr>
        <w:t>ciowych, Zamawiaj</w:t>
      </w:r>
      <w:r w:rsidRPr="00AA1827">
        <w:rPr>
          <w:rFonts w:eastAsia="TimesNewRoman" w:cs="Arial"/>
          <w:i/>
          <w:iCs/>
        </w:rPr>
        <w:t>ą</w:t>
      </w:r>
      <w:r w:rsidRPr="00AA1827">
        <w:rPr>
          <w:rFonts w:cs="Arial"/>
          <w:i/>
          <w:iCs/>
        </w:rPr>
        <w:t xml:space="preserve">cy rozumie wymagania </w:t>
      </w:r>
      <w:r w:rsidRPr="00AA1827">
        <w:rPr>
          <w:rFonts w:cs="Arial"/>
          <w:i/>
          <w:iCs/>
        </w:rPr>
        <w:lastRenderedPageBreak/>
        <w:t>towarów zawarte w ogólnie dost</w:t>
      </w:r>
      <w:r w:rsidRPr="00AA1827">
        <w:rPr>
          <w:rFonts w:eastAsia="TimesNewRoman" w:cs="Arial"/>
          <w:i/>
          <w:iCs/>
        </w:rPr>
        <w:t>ę</w:t>
      </w:r>
      <w:r w:rsidRPr="00AA1827">
        <w:rPr>
          <w:rFonts w:cs="Arial"/>
          <w:i/>
          <w:iCs/>
        </w:rPr>
        <w:t xml:space="preserve">pnych </w:t>
      </w:r>
      <w:r w:rsidRPr="00AA1827">
        <w:rPr>
          <w:rFonts w:eastAsia="TimesNewRoman" w:cs="Arial"/>
          <w:i/>
          <w:iCs/>
        </w:rPr>
        <w:t>ź</w:t>
      </w:r>
      <w:r w:rsidRPr="00AA1827">
        <w:rPr>
          <w:rFonts w:cs="Arial"/>
          <w:i/>
          <w:iCs/>
        </w:rPr>
        <w:t>ródłach, katalogach, stronach internetowych producentów. Operowanie przykładowymi nazwami producenta, ma na celu doprecyzowanie poziomu oczekiwa</w:t>
      </w:r>
      <w:r w:rsidRPr="00AA1827">
        <w:rPr>
          <w:rFonts w:eastAsia="TimesNewRoman" w:cs="Arial"/>
          <w:i/>
          <w:iCs/>
        </w:rPr>
        <w:t xml:space="preserve">ń </w:t>
      </w:r>
      <w:r w:rsidRPr="00AA1827">
        <w:rPr>
          <w:rFonts w:cs="Arial"/>
          <w:i/>
          <w:iCs/>
        </w:rPr>
        <w:t>Zamawiaj</w:t>
      </w:r>
      <w:r w:rsidRPr="00AA1827">
        <w:rPr>
          <w:rFonts w:eastAsia="TimesNewRoman" w:cs="Arial"/>
          <w:i/>
          <w:iCs/>
        </w:rPr>
        <w:t>ą</w:t>
      </w:r>
      <w:r w:rsidRPr="00AA1827">
        <w:rPr>
          <w:rFonts w:cs="Arial"/>
          <w:i/>
          <w:iCs/>
        </w:rPr>
        <w:t>cego w stosunku do okre</w:t>
      </w:r>
      <w:r w:rsidRPr="00AA1827">
        <w:rPr>
          <w:rFonts w:eastAsia="TimesNewRoman" w:cs="Arial"/>
          <w:i/>
          <w:iCs/>
        </w:rPr>
        <w:t>ś</w:t>
      </w:r>
      <w:r w:rsidRPr="00AA1827">
        <w:rPr>
          <w:rFonts w:cs="Arial"/>
          <w:i/>
          <w:iCs/>
        </w:rPr>
        <w:t>lonego rozwi</w:t>
      </w:r>
      <w:r w:rsidRPr="00AA1827">
        <w:rPr>
          <w:rFonts w:eastAsia="TimesNewRoman" w:cs="Arial"/>
          <w:i/>
          <w:iCs/>
        </w:rPr>
        <w:t>ą</w:t>
      </w:r>
      <w:r w:rsidRPr="00AA1827">
        <w:rPr>
          <w:rFonts w:cs="Arial"/>
          <w:i/>
          <w:iCs/>
        </w:rPr>
        <w:t>zania. W przypadku oferowania produktów równowa</w:t>
      </w:r>
      <w:r w:rsidRPr="00AA1827">
        <w:rPr>
          <w:rFonts w:eastAsia="TimesNewRoman" w:cs="Arial"/>
          <w:i/>
          <w:iCs/>
        </w:rPr>
        <w:t>ż</w:t>
      </w:r>
      <w:r w:rsidRPr="00AA1827">
        <w:rPr>
          <w:rFonts w:cs="Arial"/>
          <w:i/>
          <w:iCs/>
        </w:rPr>
        <w:t>nych, Zamawiaj</w:t>
      </w:r>
      <w:r w:rsidRPr="00AA1827">
        <w:rPr>
          <w:rFonts w:eastAsia="TimesNewRoman" w:cs="Arial"/>
          <w:i/>
          <w:iCs/>
        </w:rPr>
        <w:t>ą</w:t>
      </w:r>
      <w:r w:rsidRPr="00AA1827">
        <w:rPr>
          <w:rFonts w:cs="Arial"/>
          <w:i/>
          <w:iCs/>
        </w:rPr>
        <w:t>cy wymaga zło</w:t>
      </w:r>
      <w:r w:rsidRPr="00AA1827">
        <w:rPr>
          <w:rFonts w:eastAsia="TimesNewRoman" w:cs="Arial"/>
          <w:i/>
          <w:iCs/>
        </w:rPr>
        <w:t>ż</w:t>
      </w:r>
      <w:r w:rsidRPr="00AA1827">
        <w:rPr>
          <w:rFonts w:cs="Arial"/>
          <w:i/>
          <w:iCs/>
        </w:rPr>
        <w:t>enia stosownych dokumentów, uwiarygodniaj</w:t>
      </w:r>
      <w:r w:rsidRPr="00AA1827">
        <w:rPr>
          <w:rFonts w:eastAsia="TimesNewRoman" w:cs="Arial"/>
          <w:i/>
          <w:iCs/>
        </w:rPr>
        <w:t>ą</w:t>
      </w:r>
      <w:r w:rsidRPr="00AA1827">
        <w:rPr>
          <w:rFonts w:cs="Arial"/>
          <w:i/>
          <w:iCs/>
        </w:rPr>
        <w:t>cych te materiały lub urz</w:t>
      </w:r>
      <w:r w:rsidRPr="00AA1827">
        <w:rPr>
          <w:rFonts w:eastAsia="TimesNewRoman" w:cs="Arial"/>
          <w:i/>
          <w:iCs/>
        </w:rPr>
        <w:t>ą</w:t>
      </w:r>
      <w:r w:rsidRPr="00AA1827">
        <w:rPr>
          <w:rFonts w:cs="Arial"/>
          <w:i/>
          <w:iCs/>
        </w:rPr>
        <w:t>dzenia. Będą one podlegały ocenie Zamawiaj</w:t>
      </w:r>
      <w:r w:rsidRPr="00AA1827">
        <w:rPr>
          <w:rFonts w:eastAsia="TimesNewRoman" w:cs="Arial"/>
          <w:i/>
          <w:iCs/>
        </w:rPr>
        <w:t>ą</w:t>
      </w:r>
      <w:r w:rsidRPr="00AA1827">
        <w:rPr>
          <w:rFonts w:cs="Arial"/>
          <w:i/>
          <w:iCs/>
        </w:rPr>
        <w:t>cego i b</w:t>
      </w:r>
      <w:r w:rsidRPr="00AA1827">
        <w:rPr>
          <w:rFonts w:eastAsia="TimesNewRoman" w:cs="Arial"/>
          <w:i/>
          <w:iCs/>
        </w:rPr>
        <w:t>ę</w:t>
      </w:r>
      <w:r w:rsidRPr="00AA1827">
        <w:rPr>
          <w:rFonts w:cs="Arial"/>
          <w:i/>
          <w:iCs/>
        </w:rPr>
        <w:t>d</w:t>
      </w:r>
      <w:r w:rsidRPr="00AA1827">
        <w:rPr>
          <w:rFonts w:eastAsia="TimesNewRoman" w:cs="Arial"/>
          <w:i/>
          <w:iCs/>
        </w:rPr>
        <w:t xml:space="preserve">ą </w:t>
      </w:r>
      <w:r w:rsidRPr="00AA1827">
        <w:rPr>
          <w:rFonts w:cs="Arial"/>
          <w:i/>
          <w:iCs/>
        </w:rPr>
        <w:t>podstawą decyzji o akceptacji „równowa</w:t>
      </w:r>
      <w:r w:rsidRPr="00AA1827">
        <w:rPr>
          <w:rFonts w:eastAsia="TimesNewRoman" w:cs="Arial"/>
          <w:i/>
          <w:iCs/>
        </w:rPr>
        <w:t>ż</w:t>
      </w:r>
      <w:r w:rsidRPr="00AA1827">
        <w:rPr>
          <w:rFonts w:cs="Arial"/>
          <w:i/>
          <w:iCs/>
        </w:rPr>
        <w:t>ników” lub odrzuceniu oferty z powodu ich „</w:t>
      </w:r>
      <w:proofErr w:type="spellStart"/>
      <w:r w:rsidRPr="00AA1827">
        <w:rPr>
          <w:rFonts w:cs="Arial"/>
          <w:i/>
          <w:iCs/>
        </w:rPr>
        <w:t>nierównowa</w:t>
      </w:r>
      <w:r w:rsidRPr="00AA1827">
        <w:rPr>
          <w:rFonts w:eastAsia="TimesNewRoman" w:cs="Arial"/>
          <w:i/>
          <w:iCs/>
        </w:rPr>
        <w:t>ż</w:t>
      </w:r>
      <w:r w:rsidRPr="00AA1827">
        <w:rPr>
          <w:rFonts w:cs="Arial"/>
          <w:i/>
          <w:iCs/>
        </w:rPr>
        <w:t>no</w:t>
      </w:r>
      <w:r w:rsidRPr="00AA1827">
        <w:rPr>
          <w:rFonts w:eastAsia="TimesNewRoman" w:cs="Arial"/>
          <w:i/>
          <w:iCs/>
        </w:rPr>
        <w:t>ś</w:t>
      </w:r>
      <w:r w:rsidRPr="00AA1827">
        <w:rPr>
          <w:rFonts w:cs="Arial"/>
          <w:i/>
          <w:iCs/>
        </w:rPr>
        <w:t>ci</w:t>
      </w:r>
      <w:proofErr w:type="spellEnd"/>
      <w:r w:rsidRPr="00AA1827">
        <w:rPr>
          <w:rFonts w:cs="Arial"/>
          <w:i/>
          <w:iCs/>
        </w:rPr>
        <w:t>”.</w:t>
      </w:r>
      <w:r w:rsidR="00AA1827">
        <w:rPr>
          <w:rFonts w:cs="Arial"/>
          <w:i/>
          <w:iCs/>
        </w:rPr>
        <w:t xml:space="preserve"> </w:t>
      </w:r>
      <w:r w:rsidRPr="00AA1827">
        <w:rPr>
          <w:rFonts w:cs="Arial"/>
          <w:i/>
          <w:iCs/>
          <w:lang w:eastAsia="zh-CN"/>
        </w:rPr>
        <w:t>Ciężar udowodnienia równoważności spoczywa na wykonawcy.”</w:t>
      </w:r>
    </w:p>
    <w:p w14:paraId="6A978794" w14:textId="1D516693" w:rsidR="00190ABE" w:rsidRPr="00190ABE" w:rsidRDefault="00190ABE" w:rsidP="00190ABE">
      <w:pPr>
        <w:pStyle w:val="Nagwek1"/>
        <w:numPr>
          <w:ilvl w:val="0"/>
          <w:numId w:val="0"/>
        </w:numPr>
        <w:rPr>
          <w:rFonts w:asciiTheme="minorHAnsi" w:eastAsiaTheme="minorHAnsi" w:hAnsiTheme="minorHAnsi" w:cstheme="minorBidi"/>
          <w:b w:val="0"/>
          <w:color w:val="auto"/>
          <w:sz w:val="22"/>
          <w:szCs w:val="22"/>
          <w:lang w:eastAsia="en-US"/>
        </w:rPr>
      </w:pPr>
    </w:p>
    <w:p w14:paraId="601A17FE" w14:textId="0F009A0C" w:rsidR="006D31D3" w:rsidRPr="00AA1827" w:rsidRDefault="00190ABE" w:rsidP="00AA1827">
      <w:pPr>
        <w:pStyle w:val="Akapitzlist"/>
        <w:numPr>
          <w:ilvl w:val="0"/>
          <w:numId w:val="5"/>
        </w:numPr>
        <w:shd w:val="clear" w:color="auto" w:fill="D9D9D9" w:themeFill="background1" w:themeFillShade="D9"/>
        <w:autoSpaceDE w:val="0"/>
        <w:autoSpaceDN w:val="0"/>
        <w:adjustRightInd w:val="0"/>
        <w:spacing w:after="0" w:line="240" w:lineRule="auto"/>
        <w:ind w:left="850" w:hanging="425"/>
        <w:jc w:val="both"/>
        <w:rPr>
          <w:b/>
          <w:bCs/>
          <w:i/>
        </w:rPr>
      </w:pPr>
      <w:r w:rsidRPr="00AA1827">
        <w:rPr>
          <w:b/>
          <w:bCs/>
        </w:rPr>
        <w:t xml:space="preserve">W Rozdziale III Kwalifikacja podmiotowa – warunki udziału w postępowaniu i podstawy wykluczenia. Klauzula zastrzeżona w </w:t>
      </w:r>
      <w:r w:rsidR="005E46A2" w:rsidRPr="00AA1827">
        <w:rPr>
          <w:b/>
          <w:bCs/>
        </w:rPr>
        <w:t>ust</w:t>
      </w:r>
      <w:r w:rsidRPr="00AA1827">
        <w:rPr>
          <w:b/>
          <w:bCs/>
        </w:rPr>
        <w:t xml:space="preserve">. 2. </w:t>
      </w:r>
      <w:r w:rsidR="005B50C2" w:rsidRPr="00AA1827">
        <w:rPr>
          <w:b/>
          <w:bCs/>
        </w:rPr>
        <w:t xml:space="preserve">pkt. </w:t>
      </w:r>
      <w:r w:rsidRPr="00AA1827">
        <w:rPr>
          <w:b/>
          <w:bCs/>
        </w:rPr>
        <w:t xml:space="preserve">1) </w:t>
      </w:r>
      <w:r w:rsidR="005B50C2" w:rsidRPr="00AA1827">
        <w:rPr>
          <w:b/>
          <w:bCs/>
        </w:rPr>
        <w:t xml:space="preserve">lit. </w:t>
      </w:r>
      <w:r w:rsidRPr="00AA1827">
        <w:rPr>
          <w:b/>
          <w:bCs/>
        </w:rPr>
        <w:t xml:space="preserve">a) </w:t>
      </w:r>
      <w:r w:rsidR="005B50C2" w:rsidRPr="00AA1827">
        <w:rPr>
          <w:b/>
          <w:bCs/>
        </w:rPr>
        <w:t xml:space="preserve">dla Części 1 </w:t>
      </w:r>
      <w:r w:rsidRPr="00AA1827">
        <w:rPr>
          <w:b/>
          <w:bCs/>
          <w:u w:val="single"/>
        </w:rPr>
        <w:t>zmienia się zdanie</w:t>
      </w:r>
      <w:r w:rsidRPr="00AA1827">
        <w:rPr>
          <w:b/>
          <w:bCs/>
        </w:rPr>
        <w:t xml:space="preserve"> „</w:t>
      </w:r>
      <w:r w:rsidRPr="00AA1827">
        <w:rPr>
          <w:b/>
          <w:bCs/>
          <w:i/>
        </w:rPr>
        <w:t xml:space="preserve">W przypadku wykazania doświadczenia w formie projektów typu zaprojektuj-wybuduj warunek uznaje się spełniony, jeśli Wykonawca wykaże, że w ramach danego przedsięwzięcia wybudował </w:t>
      </w:r>
      <w:r w:rsidR="00AA1827">
        <w:rPr>
          <w:b/>
          <w:bCs/>
          <w:i/>
        </w:rPr>
        <w:t>30</w:t>
      </w:r>
      <w:r w:rsidR="005E46A2" w:rsidRPr="00AA1827">
        <w:rPr>
          <w:b/>
          <w:bCs/>
          <w:i/>
        </w:rPr>
        <w:t xml:space="preserve"> </w:t>
      </w:r>
      <w:r w:rsidRPr="00AA1827">
        <w:rPr>
          <w:b/>
          <w:bCs/>
          <w:i/>
        </w:rPr>
        <w:t xml:space="preserve">szt. instalacji.” </w:t>
      </w:r>
      <w:r w:rsidRPr="00AA1827">
        <w:rPr>
          <w:b/>
          <w:bCs/>
          <w:iCs/>
        </w:rPr>
        <w:t>na następujące:</w:t>
      </w:r>
    </w:p>
    <w:p w14:paraId="740116BF" w14:textId="77777777" w:rsidR="00AA1827" w:rsidRDefault="00AA1827" w:rsidP="005B50C2">
      <w:pPr>
        <w:ind w:left="851"/>
        <w:jc w:val="both"/>
        <w:rPr>
          <w:highlight w:val="cyan"/>
        </w:rPr>
      </w:pPr>
    </w:p>
    <w:p w14:paraId="241E10EA" w14:textId="74E44391" w:rsidR="00BB789C" w:rsidRDefault="00190ABE" w:rsidP="00AA1827">
      <w:pPr>
        <w:ind w:left="284"/>
        <w:jc w:val="both"/>
      </w:pPr>
      <w:r w:rsidRPr="00AA1827">
        <w:t xml:space="preserve">Wykonawca może wykazać powyższe </w:t>
      </w:r>
      <w:r w:rsidR="005E46A2" w:rsidRPr="00AA1827">
        <w:t>doświadczenie</w:t>
      </w:r>
      <w:r w:rsidRPr="00AA1827">
        <w:t xml:space="preserve"> w ramach realizacji </w:t>
      </w:r>
      <w:r w:rsidR="005E46A2" w:rsidRPr="00AA1827">
        <w:t>zamówienia/</w:t>
      </w:r>
      <w:r w:rsidRPr="00AA1827">
        <w:t>zamówień w systemie „zaprojektuj i wybuduj”.</w:t>
      </w:r>
    </w:p>
    <w:p w14:paraId="036148C4" w14:textId="77777777" w:rsidR="00BB789C" w:rsidRDefault="00BB789C"/>
    <w:p w14:paraId="3919ACEA" w14:textId="17CC0C69" w:rsidR="005E46A2" w:rsidRPr="00AA1827" w:rsidRDefault="005E46A2" w:rsidP="00AA1827">
      <w:pPr>
        <w:pStyle w:val="Akapitzlist"/>
        <w:numPr>
          <w:ilvl w:val="0"/>
          <w:numId w:val="5"/>
        </w:numPr>
        <w:shd w:val="clear" w:color="auto" w:fill="D9D9D9" w:themeFill="background1" w:themeFillShade="D9"/>
        <w:autoSpaceDE w:val="0"/>
        <w:autoSpaceDN w:val="0"/>
        <w:adjustRightInd w:val="0"/>
        <w:spacing w:after="0" w:line="240" w:lineRule="auto"/>
        <w:ind w:left="850" w:hanging="425"/>
        <w:jc w:val="both"/>
        <w:rPr>
          <w:b/>
          <w:bCs/>
          <w:i/>
        </w:rPr>
      </w:pPr>
      <w:r w:rsidRPr="00AA1827">
        <w:rPr>
          <w:b/>
          <w:bCs/>
        </w:rPr>
        <w:t xml:space="preserve">W Rozdziale III Kwalifikacja podmiotowa – warunki udziału w postępowaniu i podstawy wykluczenia. Klauzula zastrzeżona w </w:t>
      </w:r>
      <w:r w:rsidR="005B50C2" w:rsidRPr="00AA1827">
        <w:rPr>
          <w:b/>
          <w:bCs/>
        </w:rPr>
        <w:t xml:space="preserve">ust. 2. pkt. 1) lit. b) dla Części 1 </w:t>
      </w:r>
      <w:r w:rsidRPr="00AA1827">
        <w:rPr>
          <w:b/>
          <w:bCs/>
          <w:u w:val="single"/>
        </w:rPr>
        <w:t>zmienia się zdanie</w:t>
      </w:r>
      <w:r w:rsidRPr="00AA1827">
        <w:rPr>
          <w:b/>
          <w:bCs/>
        </w:rPr>
        <w:t xml:space="preserve"> „</w:t>
      </w:r>
      <w:r w:rsidRPr="00AA1827">
        <w:rPr>
          <w:b/>
          <w:bCs/>
          <w:i/>
        </w:rPr>
        <w:t xml:space="preserve">W przypadku wykazania doświadczenia w formie projektów typu zaprojektuj-wybuduj warunek uznaje się spełniony, jeśli Wykonawca wykaże, że w ramach danego przedsięwzięcia wybudował </w:t>
      </w:r>
      <w:r w:rsidR="00AA1827" w:rsidRPr="00AA1827">
        <w:rPr>
          <w:b/>
          <w:bCs/>
          <w:i/>
        </w:rPr>
        <w:t>20</w:t>
      </w:r>
      <w:r w:rsidRPr="00AA1827">
        <w:rPr>
          <w:b/>
          <w:bCs/>
          <w:i/>
        </w:rPr>
        <w:t xml:space="preserve"> szt. instalacji.” </w:t>
      </w:r>
      <w:r w:rsidRPr="00AA1827">
        <w:rPr>
          <w:b/>
          <w:bCs/>
          <w:iCs/>
        </w:rPr>
        <w:t>na następujące:</w:t>
      </w:r>
    </w:p>
    <w:p w14:paraId="3AFE94DA" w14:textId="77777777" w:rsidR="00AA1827" w:rsidRDefault="00AA1827" w:rsidP="005B50C2">
      <w:pPr>
        <w:ind w:left="851"/>
        <w:jc w:val="both"/>
        <w:rPr>
          <w:highlight w:val="cyan"/>
        </w:rPr>
      </w:pPr>
    </w:p>
    <w:p w14:paraId="290B6965" w14:textId="5F04174C" w:rsidR="005E46A2" w:rsidRDefault="005E46A2" w:rsidP="00AA1827">
      <w:pPr>
        <w:ind w:left="284"/>
        <w:jc w:val="both"/>
      </w:pPr>
      <w:r w:rsidRPr="00AA1827">
        <w:t>Wykonawca może wykazać powyższe doświadczenie w ramach realizacji zamówienia/zamówień w systemie „zaprojektuj i wybuduj”.</w:t>
      </w:r>
    </w:p>
    <w:p w14:paraId="41F964B6" w14:textId="137B2A92" w:rsidR="00BB789C" w:rsidRDefault="00BB789C"/>
    <w:p w14:paraId="2B131876" w14:textId="21A7480B" w:rsidR="005E46A2" w:rsidRPr="00ED32FC" w:rsidRDefault="005E46A2" w:rsidP="00ED32FC">
      <w:pPr>
        <w:pStyle w:val="Akapitzlist"/>
        <w:numPr>
          <w:ilvl w:val="0"/>
          <w:numId w:val="5"/>
        </w:numPr>
        <w:shd w:val="clear" w:color="auto" w:fill="D9D9D9" w:themeFill="background1" w:themeFillShade="D9"/>
        <w:autoSpaceDE w:val="0"/>
        <w:autoSpaceDN w:val="0"/>
        <w:adjustRightInd w:val="0"/>
        <w:spacing w:after="0" w:line="240" w:lineRule="auto"/>
        <w:ind w:left="850" w:hanging="425"/>
        <w:jc w:val="both"/>
        <w:rPr>
          <w:b/>
          <w:bCs/>
          <w:i/>
        </w:rPr>
      </w:pPr>
      <w:r w:rsidRPr="00ED32FC">
        <w:rPr>
          <w:b/>
          <w:bCs/>
        </w:rPr>
        <w:t xml:space="preserve">W Rozdziale III Kwalifikacja podmiotowa – warunki udziału w postępowaniu i podstawy wykluczenia. Klauzula zastrzeżona w </w:t>
      </w:r>
      <w:r w:rsidR="005B50C2" w:rsidRPr="00ED32FC">
        <w:rPr>
          <w:b/>
          <w:bCs/>
        </w:rPr>
        <w:t xml:space="preserve">ust. 2. pkt. 1) lit. a) dla Części 2 </w:t>
      </w:r>
      <w:r w:rsidRPr="00ED32FC">
        <w:rPr>
          <w:b/>
          <w:bCs/>
          <w:u w:val="single"/>
        </w:rPr>
        <w:t>zmienia się zdanie</w:t>
      </w:r>
      <w:r w:rsidRPr="00ED32FC">
        <w:rPr>
          <w:b/>
          <w:bCs/>
        </w:rPr>
        <w:t xml:space="preserve"> „</w:t>
      </w:r>
      <w:r w:rsidRPr="00ED32FC">
        <w:rPr>
          <w:b/>
          <w:bCs/>
          <w:i/>
        </w:rPr>
        <w:t xml:space="preserve">W przypadku wykazania doświadczenia w formie projektów typu zaprojektuj-wybuduj warunek uznaje się spełniony, jeśli Wykonawca wykaże, że w ramach danego przedsięwzięcia wybudował </w:t>
      </w:r>
      <w:r w:rsidR="00ED32FC">
        <w:rPr>
          <w:b/>
          <w:bCs/>
          <w:i/>
        </w:rPr>
        <w:t>15</w:t>
      </w:r>
      <w:r w:rsidRPr="00ED32FC">
        <w:rPr>
          <w:b/>
          <w:bCs/>
          <w:i/>
        </w:rPr>
        <w:t xml:space="preserve"> szt. instalacji.” </w:t>
      </w:r>
      <w:r w:rsidRPr="00ED32FC">
        <w:rPr>
          <w:b/>
          <w:bCs/>
          <w:iCs/>
        </w:rPr>
        <w:t>na następujące:</w:t>
      </w:r>
    </w:p>
    <w:p w14:paraId="3E0086D3" w14:textId="77777777" w:rsidR="00ED32FC" w:rsidRDefault="00ED32FC" w:rsidP="005B50C2">
      <w:pPr>
        <w:ind w:left="851"/>
        <w:jc w:val="both"/>
        <w:rPr>
          <w:highlight w:val="cyan"/>
        </w:rPr>
      </w:pPr>
    </w:p>
    <w:p w14:paraId="169E1E3E" w14:textId="1556CCEE" w:rsidR="005E46A2" w:rsidRDefault="005E46A2" w:rsidP="00ED32FC">
      <w:pPr>
        <w:ind w:left="426"/>
        <w:jc w:val="both"/>
      </w:pPr>
      <w:r w:rsidRPr="00ED32FC">
        <w:t>Wykonawca może wykazać powyższe doświadczenie w ramach realizacji zamówienia/zamówień w systemie „zaprojektuj i wybuduj”.</w:t>
      </w:r>
    </w:p>
    <w:p w14:paraId="771CE892" w14:textId="02389EA1" w:rsidR="005E46A2" w:rsidRDefault="005E46A2"/>
    <w:p w14:paraId="5D62FA5E" w14:textId="38B9A636" w:rsidR="005E46A2" w:rsidRPr="00ED32FC" w:rsidRDefault="005E46A2" w:rsidP="00ED32FC">
      <w:pPr>
        <w:pStyle w:val="Akapitzlist"/>
        <w:numPr>
          <w:ilvl w:val="0"/>
          <w:numId w:val="5"/>
        </w:numPr>
        <w:shd w:val="clear" w:color="auto" w:fill="D9D9D9" w:themeFill="background1" w:themeFillShade="D9"/>
        <w:autoSpaceDE w:val="0"/>
        <w:autoSpaceDN w:val="0"/>
        <w:adjustRightInd w:val="0"/>
        <w:spacing w:after="0" w:line="240" w:lineRule="auto"/>
        <w:ind w:left="850" w:hanging="425"/>
        <w:jc w:val="both"/>
        <w:rPr>
          <w:b/>
          <w:bCs/>
          <w:i/>
        </w:rPr>
      </w:pPr>
      <w:r w:rsidRPr="00ED32FC">
        <w:rPr>
          <w:b/>
          <w:bCs/>
        </w:rPr>
        <w:t xml:space="preserve">W Rozdziale III Kwalifikacja podmiotowa – warunki udziału w postępowaniu i podstawy wykluczenia. Klauzula zastrzeżona w </w:t>
      </w:r>
      <w:r w:rsidR="005B50C2" w:rsidRPr="00ED32FC">
        <w:rPr>
          <w:b/>
          <w:bCs/>
        </w:rPr>
        <w:t xml:space="preserve">ust. 2. pkt. 1) lit. a) dla Części 3 </w:t>
      </w:r>
      <w:r w:rsidRPr="00ED32FC">
        <w:rPr>
          <w:b/>
          <w:bCs/>
          <w:u w:val="single"/>
        </w:rPr>
        <w:t>zmienia się zdanie</w:t>
      </w:r>
      <w:r w:rsidRPr="00ED32FC">
        <w:rPr>
          <w:b/>
          <w:bCs/>
        </w:rPr>
        <w:t xml:space="preserve"> „</w:t>
      </w:r>
      <w:r w:rsidRPr="00ED32FC">
        <w:rPr>
          <w:b/>
          <w:bCs/>
          <w:i/>
        </w:rPr>
        <w:t xml:space="preserve">W przypadku wykazania doświadczenia w formie projektów typu zaprojektuj-wybuduj warunek uznaje się spełniony, jeśli Wykonawca wykaże, że w ramach danego przedsięwzięcia wybudował </w:t>
      </w:r>
      <w:r w:rsidR="00ED32FC">
        <w:rPr>
          <w:b/>
          <w:bCs/>
          <w:i/>
        </w:rPr>
        <w:t>5</w:t>
      </w:r>
      <w:r w:rsidRPr="00ED32FC">
        <w:rPr>
          <w:b/>
          <w:bCs/>
          <w:i/>
        </w:rPr>
        <w:t xml:space="preserve"> szt. instalacji.” </w:t>
      </w:r>
      <w:r w:rsidRPr="00ED32FC">
        <w:rPr>
          <w:b/>
          <w:bCs/>
          <w:iCs/>
        </w:rPr>
        <w:t>na następujące:</w:t>
      </w:r>
    </w:p>
    <w:p w14:paraId="1F999F82" w14:textId="77777777" w:rsidR="00ED32FC" w:rsidRDefault="00ED32FC" w:rsidP="005B50C2">
      <w:pPr>
        <w:ind w:left="851"/>
        <w:jc w:val="both"/>
        <w:rPr>
          <w:highlight w:val="cyan"/>
        </w:rPr>
      </w:pPr>
    </w:p>
    <w:p w14:paraId="392BCC41" w14:textId="3541279E" w:rsidR="005E46A2" w:rsidRDefault="005E46A2" w:rsidP="00ED32FC">
      <w:pPr>
        <w:ind w:left="426"/>
        <w:jc w:val="both"/>
      </w:pPr>
      <w:r w:rsidRPr="00ED32FC">
        <w:t>Wykonawca może wykazać powyższe doświadczenie w ramach realizacji zamówienia/zamówień w systemie „zaprojektuj i wybuduj”.</w:t>
      </w:r>
    </w:p>
    <w:p w14:paraId="512A4341" w14:textId="7B3B1BBE" w:rsidR="005E46A2" w:rsidRDefault="005E46A2"/>
    <w:p w14:paraId="25A44036" w14:textId="129B1F39" w:rsidR="005B50C2" w:rsidRPr="00ED32FC" w:rsidRDefault="005B50C2" w:rsidP="00ED32FC">
      <w:pPr>
        <w:pStyle w:val="Akapitzlist"/>
        <w:numPr>
          <w:ilvl w:val="0"/>
          <w:numId w:val="5"/>
        </w:numPr>
        <w:shd w:val="clear" w:color="auto" w:fill="D9D9D9" w:themeFill="background1" w:themeFillShade="D9"/>
        <w:ind w:left="851" w:hanging="425"/>
        <w:rPr>
          <w:b/>
          <w:bCs/>
        </w:rPr>
      </w:pPr>
      <w:r w:rsidRPr="00ED32FC">
        <w:rPr>
          <w:b/>
          <w:bCs/>
        </w:rPr>
        <w:lastRenderedPageBreak/>
        <w:t>W Rozdziale III Kwalifikacja podmiotowa – warunki udziału w postępowaniu i podstawy wykluczenia. Klauzula zastrzeżona w ust. 2. pkt. 1) lit. e) dla Części 1 dodaje się poniższy zapis:</w:t>
      </w:r>
    </w:p>
    <w:p w14:paraId="640980F5" w14:textId="6B2EE409" w:rsidR="005B50C2" w:rsidRDefault="005B50C2" w:rsidP="005B50C2">
      <w:pPr>
        <w:pStyle w:val="Akapitzlist"/>
        <w:ind w:left="851"/>
      </w:pPr>
    </w:p>
    <w:p w14:paraId="00EF1666" w14:textId="0931BC55" w:rsidR="00DB02CF" w:rsidRDefault="00DB02CF" w:rsidP="00ED32FC">
      <w:pPr>
        <w:pStyle w:val="Akapitzlist"/>
        <w:ind w:left="426"/>
        <w:jc w:val="both"/>
      </w:pPr>
      <w:r w:rsidRPr="00ED32FC">
        <w:t>Ww. osoby winne posiadać uprawnienia budowlane zgodne z zapisami Rozporządzenia Ministra Infrastruktury i Rozwoju z dn. 11.09.2014 r. w sprawie samodzielnych funkcji technicznych w budownictwie na podstawie art. 12, art. 12a i art. 14 ust. 1 ustawy z dnia 7 lipca 1994 r. Prawo budowlane (</w:t>
      </w:r>
      <w:proofErr w:type="spellStart"/>
      <w:r w:rsidRPr="00ED32FC">
        <w:t>t.j</w:t>
      </w:r>
      <w:proofErr w:type="spellEnd"/>
      <w:r w:rsidRPr="00ED32FC">
        <w:t xml:space="preserve">. </w:t>
      </w:r>
      <w:r w:rsidRPr="00ED32FC">
        <w:rPr>
          <w:rFonts w:cstheme="minorHAnsi"/>
        </w:rPr>
        <w:t>Dz. U. z 2020 poz. 1333 ze zm.</w:t>
      </w:r>
      <w:r w:rsidRPr="00ED32FC">
        <w:t>) lub odpowiadające im ważne uprawnienia, które zostały wydane na podstawie wcześniej obowiązujących przepisów oraz być zrzeszone we właściwym samorządzie zawodowym zgodnie z przepisami ustawy z dnia 15.12.2000 r. o samorządach zawodowych architektów, inżynierów budownictwa oraz urbanistów (</w:t>
      </w:r>
      <w:proofErr w:type="spellStart"/>
      <w:r w:rsidRPr="00ED32FC">
        <w:t>t.j</w:t>
      </w:r>
      <w:proofErr w:type="spellEnd"/>
      <w:r w:rsidRPr="00ED32FC">
        <w:t>. Dz.U. 2016 poz.1725) lub spełniać warunki, o których mowa w art. 12a ustawy z dnia 7 lipca 1994 r. Prawo budowlane (Dz.U. 2019 poz. 1186), tj. osoba której odpowiednie kwalifikacje zawodowe zostały uznane na zasadach określonych w przepisach odrębnych lub spełniającą wymogi o których mowa w art. 20a ustawy z dnia 15.12.2000 r. o samorządach zawodowych architektów, inżynierów budownictwa oraz urbanistów (</w:t>
      </w:r>
      <w:proofErr w:type="spellStart"/>
      <w:r w:rsidRPr="00ED32FC">
        <w:t>t.j</w:t>
      </w:r>
      <w:proofErr w:type="spellEnd"/>
      <w:r w:rsidRPr="00ED32FC">
        <w:t xml:space="preserve">. Dz.U. 2016 poz.1725) („świadczenie usług transgranicznych”); </w:t>
      </w:r>
      <w:r w:rsidRPr="00ED32FC">
        <w:rPr>
          <w:rFonts w:cstheme="minorHAnsi"/>
        </w:rPr>
        <w:t>Zamawiający dopuszcza składanie przez osoby będące obywatelami państw członkowskich Unii Europejskiej, Konfederacji Szwajcarskiej oraz państw członkowskich Europejskiego Porozumienia o Wolnym Handlu (EFTA) – strony umowy o Europejskim Obszarze Gospodarczym dokumentów potwierdzających nabycie kwalifikacji zawodowych do wykonywania działalności w budownictwie, równoznacznej wykonywaniu samodzielnych funkcji technicznych w budownictwie na terytorium Rzeczypospolitej Polskiej wraz z odpowiednią decyzją o uznaniu kwalifikacji zawodowych zgodnie z przepisami ustawy z dnia 15 grudnia 2000 r. o samorządach zawodowych architektów, inżynierów budownictwa oraz urbanistów.</w:t>
      </w:r>
    </w:p>
    <w:p w14:paraId="22725F6C" w14:textId="63E1F33E" w:rsidR="005B50C2" w:rsidRDefault="005B50C2" w:rsidP="005B50C2">
      <w:pPr>
        <w:pStyle w:val="Akapitzlist"/>
        <w:ind w:left="851" w:firstLine="565"/>
      </w:pPr>
    </w:p>
    <w:p w14:paraId="5DF8154B" w14:textId="77777777" w:rsidR="005B50C2" w:rsidRPr="005B50C2" w:rsidRDefault="005B50C2" w:rsidP="005B50C2">
      <w:pPr>
        <w:pStyle w:val="Akapitzlist"/>
        <w:ind w:left="851"/>
      </w:pPr>
    </w:p>
    <w:p w14:paraId="44322F10" w14:textId="5BA51A22" w:rsidR="005B50C2" w:rsidRPr="00ED32FC" w:rsidRDefault="005B50C2" w:rsidP="00ED32FC">
      <w:pPr>
        <w:pStyle w:val="Akapitzlist"/>
        <w:numPr>
          <w:ilvl w:val="0"/>
          <w:numId w:val="5"/>
        </w:numPr>
        <w:shd w:val="clear" w:color="auto" w:fill="D9D9D9" w:themeFill="background1" w:themeFillShade="D9"/>
        <w:ind w:left="851" w:hanging="425"/>
        <w:rPr>
          <w:b/>
          <w:bCs/>
        </w:rPr>
      </w:pPr>
      <w:r w:rsidRPr="00ED32FC">
        <w:rPr>
          <w:b/>
          <w:bCs/>
        </w:rPr>
        <w:t>W Rozdziale III Kwalifikacja podmiotowa – warunki udziału w postępowaniu i podstawy wykluczenia. Klauzula zastrzeżona w ust. 2. pkt. 1) lit. c) dla Części 2 dodaje się poniższy zapis:</w:t>
      </w:r>
    </w:p>
    <w:p w14:paraId="63348AD1" w14:textId="77777777" w:rsidR="00ED32FC" w:rsidRDefault="00ED32FC" w:rsidP="00DB02CF">
      <w:pPr>
        <w:pStyle w:val="Akapitzlist"/>
        <w:ind w:left="1080"/>
        <w:jc w:val="both"/>
        <w:rPr>
          <w:highlight w:val="cyan"/>
        </w:rPr>
      </w:pPr>
    </w:p>
    <w:p w14:paraId="73AE1028" w14:textId="11181043" w:rsidR="00DB02CF" w:rsidRDefault="00DB02CF" w:rsidP="00ED32FC">
      <w:pPr>
        <w:pStyle w:val="Akapitzlist"/>
        <w:ind w:left="426"/>
        <w:jc w:val="both"/>
      </w:pPr>
      <w:r w:rsidRPr="00ED32FC">
        <w:t>Ww. osoby winne posiadać uprawnienia budowlane zgodne z zapisami Rozporządzenia Ministra Infrastruktury i Rozwoju z dn. 11.09.2014 r. w sprawie samodzielnych funkcji technicznych w budownictwie na podstawie art. 12, art. 12a i art. 14 ust. 1 ustawy z dnia 7 lipca 1994 r. Prawo budowlane (</w:t>
      </w:r>
      <w:proofErr w:type="spellStart"/>
      <w:r w:rsidRPr="00ED32FC">
        <w:t>t.j</w:t>
      </w:r>
      <w:proofErr w:type="spellEnd"/>
      <w:r w:rsidRPr="00ED32FC">
        <w:t xml:space="preserve">. </w:t>
      </w:r>
      <w:r w:rsidRPr="00ED32FC">
        <w:rPr>
          <w:rFonts w:cstheme="minorHAnsi"/>
        </w:rPr>
        <w:t>Dz. U. z 2020 poz. 1333 ze zm.</w:t>
      </w:r>
      <w:r w:rsidRPr="00ED32FC">
        <w:t>) lub odpowiadające im ważne uprawnienia, które zostały wydane na podstawie wcześniej obowiązujących przepisów oraz być zrzeszone we właściwym samorządzie zawodowym zgodnie z przepisami ustawy z dnia 15.12.2000 r. o samorządach zawodowych architektów, inżynierów budownictwa oraz urbanistów (</w:t>
      </w:r>
      <w:proofErr w:type="spellStart"/>
      <w:r w:rsidRPr="00ED32FC">
        <w:t>t.j</w:t>
      </w:r>
      <w:proofErr w:type="spellEnd"/>
      <w:r w:rsidRPr="00ED32FC">
        <w:t>. Dz.U. 2016 poz.1725) lub spełniać warunki, o których mowa w art. 12a ustawy z dnia 7 lipca 1994 r. Prawo budowlane (Dz.U. 2019 poz. 1186), tj. osoba której odpowiednie kwalifikacje zawodowe zostały uznane na zasadach określonych w przepisach odrębnych lub spełniającą wymogi o których mowa w art. 20a ustawy z dnia 15.12.2000 r. o samorządach zawodowych architektów, inżynierów budownictwa oraz urbanistów (</w:t>
      </w:r>
      <w:proofErr w:type="spellStart"/>
      <w:r w:rsidRPr="00ED32FC">
        <w:t>t.j</w:t>
      </w:r>
      <w:proofErr w:type="spellEnd"/>
      <w:r w:rsidRPr="00ED32FC">
        <w:t xml:space="preserve">. Dz.U. 2016 poz.1725) („świadczenie usług transgranicznych”); </w:t>
      </w:r>
      <w:r w:rsidRPr="00ED32FC">
        <w:rPr>
          <w:rFonts w:cstheme="minorHAnsi"/>
        </w:rPr>
        <w:t xml:space="preserve">Zamawiający dopuszcza składanie przez osoby będące obywatelami państw członkowskich Unii Europejskiej, Konfederacji Szwajcarskiej oraz państw członkowskich Europejskiego Porozumienia o Wolnym Handlu (EFTA) – strony umowy o Europejskim Obszarze Gospodarczym dokumentów potwierdzających nabycie kwalifikacji zawodowych do wykonywania działalności w budownictwie, równoznacznej wykonywaniu samodzielnych funkcji technicznych w budownictwie na terytorium Rzeczypospolitej Polskiej wraz z odpowiednią decyzją o uznaniu </w:t>
      </w:r>
      <w:r w:rsidRPr="00ED32FC">
        <w:rPr>
          <w:rFonts w:cstheme="minorHAnsi"/>
        </w:rPr>
        <w:lastRenderedPageBreak/>
        <w:t>kwalifikacji zawodowych zgodnie z przepisami ustawy z dnia 15 grudnia 2000 r. o samorządach zawodowych architektów, inżynierów budownictwa oraz urbanistów.</w:t>
      </w:r>
    </w:p>
    <w:p w14:paraId="5B2188E9" w14:textId="77777777" w:rsidR="005B50C2" w:rsidRDefault="005B50C2" w:rsidP="005B50C2">
      <w:pPr>
        <w:pStyle w:val="Akapitzlist"/>
      </w:pPr>
    </w:p>
    <w:p w14:paraId="67E8701A" w14:textId="77777777" w:rsidR="005B50C2" w:rsidRPr="005B50C2" w:rsidRDefault="005B50C2" w:rsidP="005B50C2">
      <w:pPr>
        <w:pStyle w:val="Akapitzlist"/>
        <w:ind w:left="851"/>
      </w:pPr>
    </w:p>
    <w:p w14:paraId="54444E14" w14:textId="2727EB33" w:rsidR="005B50C2" w:rsidRPr="00ED32FC" w:rsidRDefault="005B50C2" w:rsidP="00ED32FC">
      <w:pPr>
        <w:pStyle w:val="Akapitzlist"/>
        <w:numPr>
          <w:ilvl w:val="0"/>
          <w:numId w:val="5"/>
        </w:numPr>
        <w:shd w:val="clear" w:color="auto" w:fill="D9D9D9" w:themeFill="background1" w:themeFillShade="D9"/>
        <w:ind w:left="851" w:hanging="425"/>
        <w:rPr>
          <w:b/>
          <w:bCs/>
        </w:rPr>
      </w:pPr>
      <w:r w:rsidRPr="00ED32FC">
        <w:rPr>
          <w:b/>
          <w:bCs/>
        </w:rPr>
        <w:t>W Rozdziale III Kwalifikacja podmiotowa – warunki udziału w postępowaniu i podstawy wykluczenia. Klauzula zastrzeżona w ust. 2. pkt. 1) lit. c) dla Części 3 dodaje się poniższy zapis:</w:t>
      </w:r>
    </w:p>
    <w:p w14:paraId="0C8B5B0D" w14:textId="77777777" w:rsidR="00ED32FC" w:rsidRDefault="00ED32FC" w:rsidP="00DB02CF">
      <w:pPr>
        <w:pStyle w:val="Akapitzlist"/>
        <w:ind w:left="993"/>
        <w:jc w:val="both"/>
        <w:rPr>
          <w:highlight w:val="cyan"/>
        </w:rPr>
      </w:pPr>
    </w:p>
    <w:p w14:paraId="7F8D2303" w14:textId="7A3CE0DC" w:rsidR="00DB02CF" w:rsidRDefault="00DB02CF" w:rsidP="00ED32FC">
      <w:pPr>
        <w:pStyle w:val="Akapitzlist"/>
        <w:ind w:left="426"/>
        <w:jc w:val="both"/>
        <w:rPr>
          <w:rFonts w:cstheme="minorHAnsi"/>
        </w:rPr>
      </w:pPr>
      <w:r w:rsidRPr="00ED32FC">
        <w:t>Ww. osoby winne posiadać uprawnienia budowlane zgodne z zapisami Rozporządzenia Ministra Infrastruktury i Rozwoju z dn. 11.09.2014 r. w sprawie samodzielnych funkcji technicznych w budownictwie na podstawie art. 12, art. 12a i art. 14 ust. 1 ustawy z dnia 7 lipca 1994 r. Prawo budowlane (</w:t>
      </w:r>
      <w:proofErr w:type="spellStart"/>
      <w:r w:rsidRPr="00ED32FC">
        <w:t>t.j</w:t>
      </w:r>
      <w:proofErr w:type="spellEnd"/>
      <w:r w:rsidRPr="00ED32FC">
        <w:t xml:space="preserve">. </w:t>
      </w:r>
      <w:r w:rsidRPr="00ED32FC">
        <w:rPr>
          <w:rFonts w:cstheme="minorHAnsi"/>
        </w:rPr>
        <w:t>Dz. U. z 2020 poz. 1333 ze zm.</w:t>
      </w:r>
      <w:r w:rsidRPr="00ED32FC">
        <w:t>) lub odpowiadające im ważne uprawnienia, które zostały wydane na podstawie wcześniej obowiązujących przepisów oraz być zrzeszone we właściwym samorządzie zawodowym zgodnie z przepisami ustawy z dnia 15.12.2000 r. o samorządach zawodowych architektów, inżynierów budownictwa oraz urbanistów (</w:t>
      </w:r>
      <w:proofErr w:type="spellStart"/>
      <w:r w:rsidRPr="00ED32FC">
        <w:t>t.j</w:t>
      </w:r>
      <w:proofErr w:type="spellEnd"/>
      <w:r w:rsidRPr="00ED32FC">
        <w:t>. Dz.U. 2016 poz.1725) lub spełniać warunki, o których mowa w art. 12a ustawy z dnia 7 lipca 1994 r. Prawo budowlane (Dz.U. 2019 poz. 1186), tj. osoba której odpowiednie kwalifikacje zawodowe zostały uznane na zasadach określonych w przepisach odrębnych lub spełniającą wymogi o których mowa w art. 20a ustawy z dnia 15.12.2000 r. o samorządach zawodowych architektów, inżynierów budownictwa oraz urbanistów (</w:t>
      </w:r>
      <w:proofErr w:type="spellStart"/>
      <w:r w:rsidRPr="00ED32FC">
        <w:t>t.j</w:t>
      </w:r>
      <w:proofErr w:type="spellEnd"/>
      <w:r w:rsidRPr="00ED32FC">
        <w:t xml:space="preserve">. Dz.U. 2016 poz.1725) („świadczenie usług transgranicznych”); </w:t>
      </w:r>
      <w:r w:rsidRPr="00ED32FC">
        <w:rPr>
          <w:rFonts w:cstheme="minorHAnsi"/>
        </w:rPr>
        <w:t>Zamawiający dopuszcza składanie przez osoby będące obywatelami państw członkowskich Unii Europejskiej, Konfederacji Szwajcarskiej oraz państw członkowskich Europejskiego Porozumienia o Wolnym Handlu (EFTA) – strony umowy o Europejskim Obszarze Gospodarczym dokumentów potwierdzających nabycie kwalifikacji zawodowych do wykonywania działalności w budownictwie, równoznacznej wykonywaniu samodzielnych funkcji technicznych w budownictwie na terytorium Rzeczypospolitej Polskiej wraz z odpowiednią decyzją o uznaniu kwalifikacji zawodowych zgodnie z przepisami ustawy z dnia 15 grudnia 2000 r. o samorządach zawodowych architektów, inżynierów budownictwa oraz urbanistów.</w:t>
      </w:r>
    </w:p>
    <w:p w14:paraId="637F4D9F" w14:textId="77777777" w:rsidR="00DB02CF" w:rsidRDefault="00DB02CF" w:rsidP="00DB02CF">
      <w:pPr>
        <w:pStyle w:val="Akapitzlist"/>
        <w:ind w:left="993"/>
        <w:jc w:val="both"/>
      </w:pPr>
    </w:p>
    <w:p w14:paraId="48F4DB9D" w14:textId="5A6F94D9" w:rsidR="00083EC4" w:rsidRPr="00ED32FC" w:rsidRDefault="00083EC4" w:rsidP="00ED32FC">
      <w:pPr>
        <w:pStyle w:val="Akapitzlist"/>
        <w:numPr>
          <w:ilvl w:val="0"/>
          <w:numId w:val="5"/>
        </w:numPr>
        <w:shd w:val="clear" w:color="auto" w:fill="D9D9D9" w:themeFill="background1" w:themeFillShade="D9"/>
        <w:spacing w:after="0"/>
        <w:ind w:left="850" w:hanging="425"/>
        <w:jc w:val="both"/>
        <w:rPr>
          <w:b/>
        </w:rPr>
      </w:pPr>
      <w:r w:rsidRPr="00ED32FC">
        <w:rPr>
          <w:rFonts w:cstheme="minorHAnsi"/>
          <w:b/>
        </w:rPr>
        <w:t xml:space="preserve">W Rozdziale III Kwalifikacja podmiotowa – warunki udziału w postępowaniu i podstawy wykluczenia. Klauzula zastrzeżona w ust. 2. pkt. 1) lit. c) dla Części 1 </w:t>
      </w:r>
      <w:r w:rsidRPr="00ED32FC">
        <w:rPr>
          <w:rFonts w:cstheme="minorHAnsi"/>
          <w:b/>
          <w:u w:val="single"/>
        </w:rPr>
        <w:t>zmienia się</w:t>
      </w:r>
      <w:r w:rsidRPr="00ED32FC">
        <w:rPr>
          <w:rFonts w:cstheme="minorHAnsi"/>
          <w:b/>
        </w:rPr>
        <w:t xml:space="preserve"> poniższy zapis:</w:t>
      </w:r>
    </w:p>
    <w:p w14:paraId="05AE3AA7" w14:textId="77777777" w:rsidR="00ED32FC" w:rsidRPr="00083EC4" w:rsidRDefault="00ED32FC" w:rsidP="00ED32FC">
      <w:pPr>
        <w:pStyle w:val="Akapitzlist"/>
        <w:shd w:val="clear" w:color="auto" w:fill="FFFFFF" w:themeFill="background1"/>
        <w:spacing w:after="0"/>
        <w:ind w:left="850"/>
        <w:jc w:val="both"/>
      </w:pPr>
    </w:p>
    <w:tbl>
      <w:tblPr>
        <w:tblStyle w:val="Tabela-Siatka"/>
        <w:tblW w:w="0" w:type="auto"/>
        <w:tblLook w:val="04A0" w:firstRow="1" w:lastRow="0" w:firstColumn="1" w:lastColumn="0" w:noHBand="0" w:noVBand="1"/>
      </w:tblPr>
      <w:tblGrid>
        <w:gridCol w:w="9062"/>
      </w:tblGrid>
      <w:tr w:rsidR="00083EC4" w14:paraId="4B2C091C" w14:textId="77777777" w:rsidTr="00083EC4">
        <w:tc>
          <w:tcPr>
            <w:tcW w:w="9062" w:type="dxa"/>
          </w:tcPr>
          <w:p w14:paraId="57B020D6" w14:textId="77777777" w:rsidR="00083EC4" w:rsidRPr="009F462E" w:rsidRDefault="00083EC4" w:rsidP="00083EC4">
            <w:pPr>
              <w:autoSpaceDE w:val="0"/>
              <w:autoSpaceDN w:val="0"/>
              <w:adjustRightInd w:val="0"/>
              <w:jc w:val="both"/>
              <w:rPr>
                <w:rFonts w:cstheme="minorHAnsi"/>
              </w:rPr>
            </w:pPr>
            <w:r w:rsidRPr="009F462E">
              <w:rPr>
                <w:rFonts w:cstheme="minorHAnsi"/>
              </w:rPr>
              <w:t>O udzielenie zamówienia może ubiegać się Wykonawca, który wykaże, że:</w:t>
            </w:r>
          </w:p>
          <w:p w14:paraId="1AE88A03" w14:textId="77777777" w:rsidR="00083EC4" w:rsidRPr="009F462E" w:rsidRDefault="00083EC4" w:rsidP="00083EC4">
            <w:pPr>
              <w:pStyle w:val="Akapitzlist"/>
              <w:numPr>
                <w:ilvl w:val="0"/>
                <w:numId w:val="18"/>
              </w:numPr>
              <w:tabs>
                <w:tab w:val="clear" w:pos="2520"/>
                <w:tab w:val="num" w:pos="317"/>
              </w:tabs>
              <w:autoSpaceDE w:val="0"/>
              <w:autoSpaceDN w:val="0"/>
              <w:adjustRightInd w:val="0"/>
              <w:ind w:left="317" w:hanging="142"/>
              <w:contextualSpacing w:val="0"/>
              <w:jc w:val="both"/>
              <w:rPr>
                <w:rFonts w:cstheme="minorHAnsi"/>
                <w:color w:val="FF0000"/>
              </w:rPr>
            </w:pPr>
            <w:r w:rsidRPr="009F462E">
              <w:rPr>
                <w:rFonts w:cstheme="minorHAnsi"/>
              </w:rPr>
              <w:t xml:space="preserve">należycie wykonał w okresie ostatnich </w:t>
            </w:r>
            <w:r w:rsidRPr="009F462E">
              <w:rPr>
                <w:rFonts w:cstheme="minorHAnsi"/>
                <w:b/>
              </w:rPr>
              <w:t>5 lat przed upływem terminu składania ofert</w:t>
            </w:r>
            <w:r w:rsidRPr="009F462E">
              <w:rPr>
                <w:rFonts w:cstheme="minorHAnsi"/>
              </w:rPr>
              <w:t>, a jeżeli okres prowadzenia działalności jest krótszy – w tym okresie, co najmniej:</w:t>
            </w:r>
          </w:p>
          <w:p w14:paraId="66034784" w14:textId="77777777" w:rsidR="00083EC4" w:rsidRPr="009F462E" w:rsidRDefault="00083EC4" w:rsidP="00083EC4">
            <w:pPr>
              <w:autoSpaceDE w:val="0"/>
              <w:autoSpaceDN w:val="0"/>
              <w:adjustRightInd w:val="0"/>
              <w:ind w:left="317"/>
              <w:jc w:val="both"/>
              <w:rPr>
                <w:rFonts w:cstheme="minorHAnsi"/>
              </w:rPr>
            </w:pPr>
            <w:r w:rsidRPr="009F462E">
              <w:rPr>
                <w:rFonts w:cstheme="minorHAnsi"/>
                <w:b/>
              </w:rPr>
              <w:t>3 roboty budowlane polegające na wykonaniu robót budowlano-montażowych instalacji fotowoltaicznych o wartości łącznie co najmniej 450 000,00 zł brutto w ramach maksymalnie trzech zadań</w:t>
            </w:r>
            <w:r w:rsidRPr="009F462E">
              <w:rPr>
                <w:rFonts w:cstheme="minorHAnsi"/>
              </w:rPr>
              <w:t xml:space="preserve">, </w:t>
            </w:r>
          </w:p>
          <w:p w14:paraId="26DB7629" w14:textId="77777777" w:rsidR="00083EC4" w:rsidRPr="009F462E" w:rsidRDefault="00083EC4" w:rsidP="00083EC4">
            <w:pPr>
              <w:autoSpaceDE w:val="0"/>
              <w:autoSpaceDN w:val="0"/>
              <w:adjustRightInd w:val="0"/>
              <w:ind w:left="317"/>
              <w:jc w:val="both"/>
              <w:rPr>
                <w:rFonts w:cstheme="minorHAnsi"/>
                <w:iCs/>
                <w:lang w:eastAsia="pl-PL"/>
              </w:rPr>
            </w:pPr>
            <w:r w:rsidRPr="009F462E">
              <w:rPr>
                <w:rFonts w:cstheme="minorHAnsi"/>
                <w:iCs/>
                <w:lang w:eastAsia="pl-PL"/>
              </w:rPr>
              <w:t>Warunek wiedzy i do</w:t>
            </w:r>
            <w:r w:rsidRPr="009F462E">
              <w:rPr>
                <w:rFonts w:cstheme="minorHAnsi"/>
                <w:lang w:eastAsia="pl-PL"/>
              </w:rPr>
              <w:t>ś</w:t>
            </w:r>
            <w:r w:rsidRPr="009F462E">
              <w:rPr>
                <w:rFonts w:cstheme="minorHAnsi"/>
                <w:iCs/>
                <w:lang w:eastAsia="pl-PL"/>
              </w:rPr>
              <w:t xml:space="preserve">wiadczenia nie podlega sumowaniu - oznacza to, że w przypadku, gdy Wykonawca składa ofertę w ramach konsorcjum, wiedza i doświadczenie nie sumuje się. </w:t>
            </w:r>
          </w:p>
          <w:p w14:paraId="4C50C940" w14:textId="77777777" w:rsidR="00083EC4" w:rsidRPr="009F462E" w:rsidRDefault="00083EC4" w:rsidP="00083EC4">
            <w:pPr>
              <w:pStyle w:val="Default"/>
              <w:jc w:val="both"/>
              <w:rPr>
                <w:rFonts w:asciiTheme="minorHAnsi" w:hAnsiTheme="minorHAnsi" w:cstheme="minorHAnsi"/>
                <w:b/>
                <w:sz w:val="22"/>
                <w:szCs w:val="22"/>
              </w:rPr>
            </w:pPr>
            <w:r w:rsidRPr="009F462E">
              <w:rPr>
                <w:rFonts w:asciiTheme="minorHAnsi" w:hAnsiTheme="minorHAnsi" w:cstheme="minorHAnsi"/>
                <w:b/>
                <w:sz w:val="22"/>
                <w:szCs w:val="22"/>
              </w:rPr>
              <w:t xml:space="preserve">Zamawiający dokona oceny spełniania powyższego warunku w oparciu o: </w:t>
            </w:r>
          </w:p>
          <w:p w14:paraId="52458B98" w14:textId="77777777" w:rsidR="00083EC4" w:rsidRPr="009F462E" w:rsidRDefault="00083EC4" w:rsidP="00083EC4">
            <w:pPr>
              <w:pStyle w:val="Default"/>
              <w:jc w:val="both"/>
              <w:rPr>
                <w:rFonts w:asciiTheme="minorHAnsi" w:hAnsiTheme="minorHAnsi" w:cstheme="minorHAnsi"/>
                <w:b/>
                <w:sz w:val="22"/>
                <w:szCs w:val="22"/>
              </w:rPr>
            </w:pPr>
          </w:p>
          <w:p w14:paraId="51091CE9" w14:textId="77777777" w:rsidR="00083EC4" w:rsidRPr="009F462E" w:rsidRDefault="00083EC4" w:rsidP="00083EC4">
            <w:pPr>
              <w:pStyle w:val="Default"/>
              <w:numPr>
                <w:ilvl w:val="0"/>
                <w:numId w:val="17"/>
              </w:numPr>
              <w:suppressAutoHyphens w:val="0"/>
              <w:autoSpaceDN w:val="0"/>
              <w:adjustRightInd w:val="0"/>
              <w:ind w:left="317" w:hanging="321"/>
              <w:jc w:val="both"/>
              <w:rPr>
                <w:rFonts w:asciiTheme="minorHAnsi" w:hAnsiTheme="minorHAnsi" w:cstheme="minorHAnsi"/>
                <w:sz w:val="22"/>
                <w:szCs w:val="22"/>
              </w:rPr>
            </w:pPr>
            <w:r w:rsidRPr="009F462E">
              <w:rPr>
                <w:rFonts w:asciiTheme="minorHAnsi" w:hAnsiTheme="minorHAnsi" w:cstheme="minorHAnsi"/>
                <w:sz w:val="22"/>
                <w:szCs w:val="22"/>
              </w:rPr>
              <w:t>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w:t>
            </w:r>
          </w:p>
          <w:p w14:paraId="65A6F68D" w14:textId="77777777" w:rsidR="00083EC4" w:rsidRPr="009F462E" w:rsidRDefault="00083EC4" w:rsidP="00083EC4">
            <w:pPr>
              <w:autoSpaceDE w:val="0"/>
              <w:autoSpaceDN w:val="0"/>
              <w:adjustRightInd w:val="0"/>
              <w:ind w:left="317"/>
              <w:jc w:val="both"/>
              <w:rPr>
                <w:rFonts w:cstheme="minorHAnsi"/>
                <w:b/>
              </w:rPr>
            </w:pPr>
            <w:r w:rsidRPr="009F462E">
              <w:rPr>
                <w:rFonts w:cstheme="minorHAnsi"/>
                <w:b/>
              </w:rPr>
              <w:lastRenderedPageBreak/>
              <w:t xml:space="preserve">Wzór załącznika stanowi </w:t>
            </w:r>
            <w:r w:rsidRPr="009F462E">
              <w:rPr>
                <w:rFonts w:cstheme="minorHAnsi"/>
                <w:b/>
                <w:bCs/>
              </w:rPr>
              <w:t xml:space="preserve">Załącznik nr 1C </w:t>
            </w:r>
            <w:r w:rsidRPr="009F462E">
              <w:rPr>
                <w:rFonts w:cstheme="minorHAnsi"/>
                <w:b/>
              </w:rPr>
              <w:t>do SIWZ oraz</w:t>
            </w:r>
          </w:p>
          <w:p w14:paraId="514D6C3E" w14:textId="77777777" w:rsidR="00083EC4" w:rsidRPr="009F462E" w:rsidRDefault="00083EC4" w:rsidP="00083EC4">
            <w:pPr>
              <w:pStyle w:val="Default"/>
              <w:numPr>
                <w:ilvl w:val="0"/>
                <w:numId w:val="17"/>
              </w:numPr>
              <w:suppressAutoHyphens w:val="0"/>
              <w:autoSpaceDN w:val="0"/>
              <w:adjustRightInd w:val="0"/>
              <w:ind w:left="321" w:hanging="321"/>
              <w:jc w:val="both"/>
              <w:rPr>
                <w:rFonts w:asciiTheme="minorHAnsi" w:hAnsiTheme="minorHAnsi" w:cstheme="minorHAnsi"/>
                <w:sz w:val="22"/>
                <w:szCs w:val="22"/>
              </w:rPr>
            </w:pPr>
            <w:r w:rsidRPr="009F462E">
              <w:rPr>
                <w:rFonts w:asciiTheme="minorHAnsi" w:hAnsiTheme="minorHAnsi" w:cstheme="minorHAnsi"/>
                <w:sz w:val="22"/>
                <w:szCs w:val="22"/>
              </w:rPr>
              <w:t>dowody określające czy te roboty budowlane zostały wykonane należycie, przy czym dowodami są referencje bądź inne dokumenty wystawione przez podmiot, na rzecz którego roboty budowlane były wykonywane, a jeżeli z uzasadnionej przyczyny o obiektywnym charakterze Wykonawca nie jest w stanie uzyskać tych dokumentów – inne dokumenty.</w:t>
            </w:r>
          </w:p>
          <w:p w14:paraId="223E6B61" w14:textId="77777777" w:rsidR="00083EC4" w:rsidRPr="009F462E" w:rsidRDefault="00083EC4" w:rsidP="00083EC4">
            <w:pPr>
              <w:autoSpaceDE w:val="0"/>
              <w:autoSpaceDN w:val="0"/>
              <w:adjustRightInd w:val="0"/>
              <w:jc w:val="both"/>
              <w:rPr>
                <w:rFonts w:cstheme="minorHAnsi"/>
                <w:b/>
              </w:rPr>
            </w:pPr>
          </w:p>
          <w:p w14:paraId="4FAA2E72" w14:textId="77777777" w:rsidR="00083EC4" w:rsidRPr="009F462E" w:rsidRDefault="00083EC4" w:rsidP="00083EC4">
            <w:pPr>
              <w:autoSpaceDE w:val="0"/>
              <w:autoSpaceDN w:val="0"/>
              <w:adjustRightInd w:val="0"/>
              <w:jc w:val="both"/>
              <w:rPr>
                <w:rFonts w:cstheme="minorHAnsi"/>
                <w:b/>
              </w:rPr>
            </w:pPr>
            <w:r w:rsidRPr="009F462E">
              <w:rPr>
                <w:rFonts w:cstheme="minorHAnsi"/>
                <w:b/>
              </w:rPr>
              <w:t>i/lub</w:t>
            </w:r>
            <w:r w:rsidRPr="009F462E">
              <w:rPr>
                <w:rFonts w:cstheme="minorHAnsi"/>
                <w:b/>
                <w:color w:val="FF0000"/>
              </w:rPr>
              <w:t>*</w:t>
            </w:r>
          </w:p>
          <w:p w14:paraId="4EC4ACD2" w14:textId="77777777" w:rsidR="00083EC4" w:rsidRPr="009F462E" w:rsidRDefault="00083EC4" w:rsidP="00083EC4">
            <w:pPr>
              <w:pStyle w:val="Akapitzlist"/>
              <w:numPr>
                <w:ilvl w:val="0"/>
                <w:numId w:val="18"/>
              </w:numPr>
              <w:tabs>
                <w:tab w:val="clear" w:pos="2520"/>
                <w:tab w:val="num" w:pos="317"/>
              </w:tabs>
              <w:autoSpaceDE w:val="0"/>
              <w:autoSpaceDN w:val="0"/>
              <w:adjustRightInd w:val="0"/>
              <w:ind w:left="317" w:hanging="142"/>
              <w:contextualSpacing w:val="0"/>
              <w:jc w:val="both"/>
              <w:rPr>
                <w:rFonts w:cstheme="minorHAnsi"/>
                <w:iCs/>
              </w:rPr>
            </w:pPr>
            <w:r w:rsidRPr="009F462E">
              <w:rPr>
                <w:rFonts w:cstheme="minorHAnsi"/>
              </w:rPr>
              <w:t xml:space="preserve">należycie wykonał w okresie ostatnich </w:t>
            </w:r>
            <w:r w:rsidRPr="009F462E">
              <w:rPr>
                <w:rFonts w:cstheme="minorHAnsi"/>
                <w:b/>
              </w:rPr>
              <w:t>5 lat przed upływem terminu składania ofert</w:t>
            </w:r>
            <w:r w:rsidRPr="009F462E">
              <w:rPr>
                <w:rFonts w:cstheme="minorHAnsi"/>
              </w:rPr>
              <w:t>, a jeżeli okres prowadzenia działalności jest krótszy – w tym okresie co najmniej:</w:t>
            </w:r>
          </w:p>
          <w:p w14:paraId="6A26D339" w14:textId="77777777" w:rsidR="00083EC4" w:rsidRPr="009F462E" w:rsidRDefault="00083EC4" w:rsidP="00083EC4">
            <w:pPr>
              <w:autoSpaceDE w:val="0"/>
              <w:autoSpaceDN w:val="0"/>
              <w:adjustRightInd w:val="0"/>
              <w:ind w:left="317"/>
              <w:jc w:val="both"/>
              <w:rPr>
                <w:rFonts w:cstheme="minorHAnsi"/>
                <w:b/>
              </w:rPr>
            </w:pPr>
            <w:r w:rsidRPr="009F462E">
              <w:rPr>
                <w:rFonts w:cstheme="minorHAnsi"/>
                <w:b/>
              </w:rPr>
              <w:t>3 dostawy z montażem polegające na dostarczeniu i zamontowaniu</w:t>
            </w:r>
            <w:r w:rsidRPr="009F462E">
              <w:rPr>
                <w:rFonts w:cstheme="minorHAnsi"/>
              </w:rPr>
              <w:t xml:space="preserve"> </w:t>
            </w:r>
            <w:r w:rsidRPr="009F462E">
              <w:rPr>
                <w:rFonts w:cstheme="minorHAnsi"/>
                <w:b/>
              </w:rPr>
              <w:t xml:space="preserve">instalacji fotowoltaicznych o wartości łącznej co najmniej 150 000,00 zł brutto każda  </w:t>
            </w:r>
          </w:p>
          <w:p w14:paraId="6E8210DD" w14:textId="77777777" w:rsidR="00083EC4" w:rsidRPr="009F462E" w:rsidRDefault="00083EC4" w:rsidP="00083EC4">
            <w:pPr>
              <w:autoSpaceDE w:val="0"/>
              <w:autoSpaceDN w:val="0"/>
              <w:adjustRightInd w:val="0"/>
              <w:jc w:val="both"/>
              <w:rPr>
                <w:rFonts w:cstheme="minorHAnsi"/>
                <w:iCs/>
                <w:lang w:eastAsia="pl-PL"/>
              </w:rPr>
            </w:pPr>
          </w:p>
          <w:p w14:paraId="0ECDE25A" w14:textId="77777777" w:rsidR="00083EC4" w:rsidRPr="009F462E" w:rsidRDefault="00083EC4" w:rsidP="00083EC4">
            <w:pPr>
              <w:autoSpaceDE w:val="0"/>
              <w:autoSpaceDN w:val="0"/>
              <w:adjustRightInd w:val="0"/>
              <w:ind w:left="317"/>
              <w:jc w:val="both"/>
              <w:rPr>
                <w:rFonts w:cstheme="minorHAnsi"/>
                <w:iCs/>
                <w:lang w:eastAsia="pl-PL"/>
              </w:rPr>
            </w:pPr>
            <w:r w:rsidRPr="009F462E">
              <w:rPr>
                <w:rFonts w:cstheme="minorHAnsi"/>
                <w:iCs/>
                <w:lang w:eastAsia="pl-PL"/>
              </w:rPr>
              <w:t>Warunek wiedzy i do</w:t>
            </w:r>
            <w:r w:rsidRPr="009F462E">
              <w:rPr>
                <w:rFonts w:cstheme="minorHAnsi"/>
                <w:lang w:eastAsia="pl-PL"/>
              </w:rPr>
              <w:t>ś</w:t>
            </w:r>
            <w:r w:rsidRPr="009F462E">
              <w:rPr>
                <w:rFonts w:cstheme="minorHAnsi"/>
                <w:iCs/>
                <w:lang w:eastAsia="pl-PL"/>
              </w:rPr>
              <w:t xml:space="preserve">wiadczenia nie podlega sumowaniu - oznacza to, że w przypadku, gdy Wykonawca składa ofertę w ramach konsorcjum, wiedza i doświadczenie nie sumuje się. </w:t>
            </w:r>
          </w:p>
          <w:p w14:paraId="0B71581C" w14:textId="77777777" w:rsidR="00083EC4" w:rsidRPr="009F462E" w:rsidRDefault="00083EC4" w:rsidP="00083EC4">
            <w:pPr>
              <w:pStyle w:val="Default"/>
              <w:jc w:val="both"/>
              <w:rPr>
                <w:rFonts w:asciiTheme="minorHAnsi" w:hAnsiTheme="minorHAnsi" w:cstheme="minorHAnsi"/>
                <w:b/>
                <w:sz w:val="22"/>
                <w:szCs w:val="22"/>
              </w:rPr>
            </w:pPr>
            <w:r w:rsidRPr="009F462E">
              <w:rPr>
                <w:rFonts w:asciiTheme="minorHAnsi" w:hAnsiTheme="minorHAnsi" w:cstheme="minorHAnsi"/>
                <w:b/>
                <w:sz w:val="22"/>
                <w:szCs w:val="22"/>
              </w:rPr>
              <w:t xml:space="preserve">Zamawiający dokona oceny spełniania powyższego warunku w oparciu o: </w:t>
            </w:r>
          </w:p>
          <w:p w14:paraId="164DF39B" w14:textId="77777777" w:rsidR="00083EC4" w:rsidRPr="009F462E" w:rsidRDefault="00083EC4" w:rsidP="00083EC4">
            <w:pPr>
              <w:pStyle w:val="Default"/>
              <w:jc w:val="both"/>
              <w:rPr>
                <w:rFonts w:asciiTheme="minorHAnsi" w:hAnsiTheme="minorHAnsi" w:cstheme="minorHAnsi"/>
                <w:b/>
                <w:sz w:val="22"/>
                <w:szCs w:val="22"/>
              </w:rPr>
            </w:pPr>
          </w:p>
          <w:p w14:paraId="47873515" w14:textId="77777777" w:rsidR="00083EC4" w:rsidRPr="009F462E" w:rsidRDefault="00083EC4" w:rsidP="00083EC4">
            <w:pPr>
              <w:pStyle w:val="Default"/>
              <w:numPr>
                <w:ilvl w:val="0"/>
                <w:numId w:val="17"/>
              </w:numPr>
              <w:suppressAutoHyphens w:val="0"/>
              <w:autoSpaceDN w:val="0"/>
              <w:adjustRightInd w:val="0"/>
              <w:ind w:left="321" w:hanging="321"/>
              <w:jc w:val="both"/>
              <w:rPr>
                <w:rFonts w:asciiTheme="minorHAnsi" w:hAnsiTheme="minorHAnsi" w:cstheme="minorHAnsi"/>
                <w:b/>
                <w:color w:val="auto"/>
                <w:sz w:val="22"/>
                <w:szCs w:val="22"/>
              </w:rPr>
            </w:pPr>
            <w:r w:rsidRPr="009F462E">
              <w:rPr>
                <w:rFonts w:asciiTheme="minorHAnsi" w:hAnsiTheme="minorHAnsi" w:cstheme="minorHAnsi"/>
                <w:color w:val="auto"/>
                <w:sz w:val="22"/>
                <w:szCs w:val="22"/>
              </w:rPr>
              <w:t xml:space="preserve">wykaz dostaw wykonanych lub w 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w:t>
            </w:r>
          </w:p>
          <w:p w14:paraId="290C542D" w14:textId="77777777" w:rsidR="00083EC4" w:rsidRPr="009F462E" w:rsidRDefault="00083EC4" w:rsidP="00083EC4">
            <w:pPr>
              <w:ind w:left="456" w:hanging="142"/>
              <w:rPr>
                <w:rFonts w:cstheme="minorHAnsi"/>
                <w:b/>
              </w:rPr>
            </w:pPr>
            <w:r w:rsidRPr="009F462E">
              <w:rPr>
                <w:rFonts w:cstheme="minorHAnsi"/>
                <w:b/>
              </w:rPr>
              <w:t xml:space="preserve">Wzór załącznika stanowi </w:t>
            </w:r>
            <w:r w:rsidRPr="009F462E">
              <w:rPr>
                <w:rFonts w:cstheme="minorHAnsi"/>
                <w:b/>
                <w:bCs/>
              </w:rPr>
              <w:t xml:space="preserve">Załącznik nr 1C </w:t>
            </w:r>
            <w:r w:rsidRPr="009F462E">
              <w:rPr>
                <w:rFonts w:cstheme="minorHAnsi"/>
                <w:b/>
              </w:rPr>
              <w:t>do SIWZ oraz</w:t>
            </w:r>
          </w:p>
          <w:p w14:paraId="59060B40" w14:textId="77777777" w:rsidR="00083EC4" w:rsidRPr="009F462E" w:rsidRDefault="00083EC4" w:rsidP="00083EC4">
            <w:pPr>
              <w:ind w:left="456" w:hanging="142"/>
              <w:rPr>
                <w:rFonts w:cstheme="minorHAnsi"/>
                <w:b/>
              </w:rPr>
            </w:pPr>
          </w:p>
          <w:p w14:paraId="57EA8C56" w14:textId="77777777" w:rsidR="00083EC4" w:rsidRPr="009F462E" w:rsidRDefault="00083EC4" w:rsidP="00083EC4">
            <w:pPr>
              <w:pStyle w:val="Default"/>
              <w:numPr>
                <w:ilvl w:val="0"/>
                <w:numId w:val="17"/>
              </w:numPr>
              <w:suppressAutoHyphens w:val="0"/>
              <w:autoSpaceDN w:val="0"/>
              <w:adjustRightInd w:val="0"/>
              <w:ind w:left="321" w:hanging="321"/>
              <w:jc w:val="both"/>
              <w:rPr>
                <w:rFonts w:asciiTheme="minorHAnsi" w:hAnsiTheme="minorHAnsi" w:cstheme="minorHAnsi"/>
                <w:b/>
                <w:color w:val="FF0000"/>
                <w:sz w:val="22"/>
                <w:szCs w:val="22"/>
              </w:rPr>
            </w:pPr>
            <w:r w:rsidRPr="009F462E">
              <w:rPr>
                <w:rFonts w:asciiTheme="minorHAnsi" w:hAnsiTheme="minorHAnsi" w:cstheme="minorHAnsi"/>
                <w:color w:val="auto"/>
                <w:sz w:val="22"/>
                <w:szCs w:val="22"/>
              </w:rPr>
              <w:t xml:space="preserve">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w:t>
            </w:r>
            <w:r w:rsidRPr="009F462E">
              <w:rPr>
                <w:rFonts w:asciiTheme="minorHAnsi" w:hAnsiTheme="minorHAnsi" w:cstheme="minorHAnsi"/>
                <w:b/>
                <w:bCs/>
                <w:color w:val="auto"/>
                <w:sz w:val="22"/>
                <w:szCs w:val="22"/>
              </w:rPr>
              <w:t xml:space="preserve">3 miesiące </w:t>
            </w:r>
            <w:r w:rsidRPr="009F462E">
              <w:rPr>
                <w:rFonts w:asciiTheme="minorHAnsi" w:hAnsiTheme="minorHAnsi" w:cstheme="minorHAnsi"/>
                <w:color w:val="auto"/>
                <w:sz w:val="22"/>
                <w:szCs w:val="22"/>
              </w:rPr>
              <w:t xml:space="preserve">przed upływem terminu składania ofert. </w:t>
            </w:r>
          </w:p>
          <w:p w14:paraId="5C16A345" w14:textId="77777777" w:rsidR="00083EC4" w:rsidRPr="009F462E" w:rsidRDefault="00083EC4" w:rsidP="00083EC4">
            <w:pPr>
              <w:pStyle w:val="Default"/>
              <w:ind w:left="321"/>
              <w:jc w:val="both"/>
              <w:rPr>
                <w:rFonts w:asciiTheme="minorHAnsi" w:hAnsiTheme="minorHAnsi" w:cstheme="minorHAnsi"/>
                <w:b/>
                <w:color w:val="FF0000"/>
                <w:sz w:val="22"/>
                <w:szCs w:val="22"/>
              </w:rPr>
            </w:pPr>
          </w:p>
          <w:p w14:paraId="074708DF" w14:textId="336F5541" w:rsidR="00083EC4" w:rsidRPr="00083EC4" w:rsidRDefault="00083EC4" w:rsidP="00083EC4">
            <w:pPr>
              <w:pStyle w:val="v1msonormal"/>
              <w:rPr>
                <w:rFonts w:asciiTheme="minorHAnsi" w:hAnsiTheme="minorHAnsi" w:cstheme="minorHAnsi"/>
                <w:sz w:val="22"/>
                <w:szCs w:val="22"/>
              </w:rPr>
            </w:pPr>
            <w:r w:rsidRPr="0026487B">
              <w:rPr>
                <w:rFonts w:asciiTheme="minorHAnsi" w:hAnsiTheme="minorHAnsi" w:cstheme="minorHAnsi"/>
                <w:b/>
                <w:sz w:val="22"/>
                <w:szCs w:val="22"/>
              </w:rPr>
              <w:t>*UWAGA: Wykonawca może wykazać się doświadczeniem opisanym wyżej albo w formie robót budowlanych albo w formie dostaw lub też w formie mieszanej, np. dwie roboty budowlane i jedna dostawa.</w:t>
            </w:r>
          </w:p>
        </w:tc>
      </w:tr>
    </w:tbl>
    <w:p w14:paraId="7499ED66" w14:textId="77777777" w:rsidR="00083EC4" w:rsidRPr="009F462E" w:rsidRDefault="00083EC4" w:rsidP="00083EC4">
      <w:pPr>
        <w:autoSpaceDE w:val="0"/>
        <w:autoSpaceDN w:val="0"/>
        <w:adjustRightInd w:val="0"/>
        <w:jc w:val="both"/>
        <w:rPr>
          <w:rFonts w:cstheme="minorHAnsi"/>
        </w:rPr>
      </w:pPr>
    </w:p>
    <w:p w14:paraId="296CFD4B" w14:textId="51266E1D" w:rsidR="00083EC4" w:rsidRDefault="00083EC4" w:rsidP="00083EC4">
      <w:pPr>
        <w:pStyle w:val="v1msonormal"/>
        <w:rPr>
          <w:rFonts w:asciiTheme="minorHAnsi" w:hAnsiTheme="minorHAnsi" w:cstheme="minorHAnsi"/>
          <w:b/>
          <w:u w:val="single"/>
        </w:rPr>
      </w:pPr>
      <w:r w:rsidRPr="0026487B">
        <w:rPr>
          <w:rFonts w:asciiTheme="minorHAnsi" w:hAnsiTheme="minorHAnsi" w:cstheme="minorHAnsi"/>
          <w:b/>
          <w:u w:val="single"/>
        </w:rPr>
        <w:t>na następujący:</w:t>
      </w:r>
    </w:p>
    <w:tbl>
      <w:tblPr>
        <w:tblStyle w:val="Tabela-Siatka"/>
        <w:tblW w:w="0" w:type="auto"/>
        <w:tblLook w:val="04A0" w:firstRow="1" w:lastRow="0" w:firstColumn="1" w:lastColumn="0" w:noHBand="0" w:noVBand="1"/>
      </w:tblPr>
      <w:tblGrid>
        <w:gridCol w:w="9062"/>
      </w:tblGrid>
      <w:tr w:rsidR="00083EC4" w14:paraId="371E8547" w14:textId="77777777" w:rsidTr="00083EC4">
        <w:tc>
          <w:tcPr>
            <w:tcW w:w="9062" w:type="dxa"/>
          </w:tcPr>
          <w:p w14:paraId="5F4FEBB5" w14:textId="77777777" w:rsidR="00083EC4" w:rsidRPr="0026487B" w:rsidRDefault="00083EC4" w:rsidP="00083EC4">
            <w:pPr>
              <w:autoSpaceDE w:val="0"/>
              <w:autoSpaceDN w:val="0"/>
              <w:adjustRightInd w:val="0"/>
              <w:jc w:val="both"/>
              <w:rPr>
                <w:rFonts w:cstheme="minorHAnsi"/>
              </w:rPr>
            </w:pPr>
            <w:r w:rsidRPr="0026487B">
              <w:rPr>
                <w:rFonts w:cstheme="minorHAnsi"/>
              </w:rPr>
              <w:t>O udzielenie zamówienia może ubiegać się Wykonawca, który wykaże, że:</w:t>
            </w:r>
          </w:p>
          <w:p w14:paraId="18127A8A" w14:textId="77777777" w:rsidR="00083EC4" w:rsidRPr="0026487B" w:rsidRDefault="00083EC4" w:rsidP="00083EC4">
            <w:pPr>
              <w:pStyle w:val="Akapitzlist"/>
              <w:numPr>
                <w:ilvl w:val="0"/>
                <w:numId w:val="19"/>
              </w:numPr>
              <w:autoSpaceDE w:val="0"/>
              <w:autoSpaceDN w:val="0"/>
              <w:adjustRightInd w:val="0"/>
              <w:ind w:left="284" w:hanging="284"/>
              <w:contextualSpacing w:val="0"/>
              <w:jc w:val="both"/>
              <w:rPr>
                <w:rFonts w:cstheme="minorHAnsi"/>
                <w:color w:val="FF0000"/>
              </w:rPr>
            </w:pPr>
            <w:r w:rsidRPr="0026487B">
              <w:rPr>
                <w:rFonts w:cstheme="minorHAnsi"/>
              </w:rPr>
              <w:t xml:space="preserve">należycie wykonał w okresie ostatnich </w:t>
            </w:r>
            <w:r w:rsidRPr="0026487B">
              <w:rPr>
                <w:rFonts w:cstheme="minorHAnsi"/>
                <w:b/>
              </w:rPr>
              <w:t>5 lat przed upływem terminu składania ofert</w:t>
            </w:r>
            <w:r w:rsidRPr="0026487B">
              <w:rPr>
                <w:rFonts w:cstheme="minorHAnsi"/>
              </w:rPr>
              <w:t>, a jeżeli okres prowadzenia działalności jest krótszy – w tym okresie, co najmniej:</w:t>
            </w:r>
          </w:p>
          <w:p w14:paraId="17F3B64F" w14:textId="2D697CC5" w:rsidR="00083EC4" w:rsidRPr="000F74D0" w:rsidRDefault="00083EC4" w:rsidP="00083EC4">
            <w:pPr>
              <w:autoSpaceDE w:val="0"/>
              <w:autoSpaceDN w:val="0"/>
              <w:adjustRightInd w:val="0"/>
              <w:ind w:left="317"/>
              <w:jc w:val="both"/>
              <w:rPr>
                <w:rFonts w:cstheme="minorHAnsi"/>
                <w:color w:val="FF0000"/>
              </w:rPr>
            </w:pPr>
            <w:r w:rsidRPr="000F74D0">
              <w:rPr>
                <w:rFonts w:cstheme="minorHAnsi"/>
                <w:b/>
                <w:color w:val="FF0000"/>
              </w:rPr>
              <w:t>3 roboty budowlane polegające na wykonaniu robót budowlano-montażowych instalacji fotowoltaicznych o wartości łącznie co najmniej 450 000,00 zł brutto</w:t>
            </w:r>
            <w:r w:rsidRPr="000F74D0">
              <w:rPr>
                <w:rFonts w:cstheme="minorHAnsi"/>
                <w:color w:val="FF0000"/>
              </w:rPr>
              <w:t xml:space="preserve">, </w:t>
            </w:r>
          </w:p>
          <w:p w14:paraId="7BA5B4AF" w14:textId="77777777" w:rsidR="00083EC4" w:rsidRPr="009F462E" w:rsidRDefault="00083EC4" w:rsidP="00083EC4">
            <w:pPr>
              <w:autoSpaceDE w:val="0"/>
              <w:autoSpaceDN w:val="0"/>
              <w:adjustRightInd w:val="0"/>
              <w:ind w:left="317"/>
              <w:jc w:val="both"/>
              <w:rPr>
                <w:rFonts w:cstheme="minorHAnsi"/>
                <w:iCs/>
                <w:lang w:eastAsia="pl-PL"/>
              </w:rPr>
            </w:pPr>
            <w:r w:rsidRPr="0026487B">
              <w:rPr>
                <w:rFonts w:cstheme="minorHAnsi"/>
                <w:iCs/>
                <w:lang w:eastAsia="pl-PL"/>
              </w:rPr>
              <w:t>Warunek wiedzy i do</w:t>
            </w:r>
            <w:r w:rsidRPr="0026487B">
              <w:rPr>
                <w:rFonts w:cstheme="minorHAnsi"/>
                <w:lang w:eastAsia="pl-PL"/>
              </w:rPr>
              <w:t>ś</w:t>
            </w:r>
            <w:r w:rsidRPr="0026487B">
              <w:rPr>
                <w:rFonts w:cstheme="minorHAnsi"/>
                <w:iCs/>
                <w:lang w:eastAsia="pl-PL"/>
              </w:rPr>
              <w:t>wiadczenia nie podlega sumowaniu - oznacza to, że w przypadku, gdy Wykonawca składa ofertę w</w:t>
            </w:r>
            <w:r w:rsidRPr="009F462E">
              <w:rPr>
                <w:rFonts w:cstheme="minorHAnsi"/>
                <w:iCs/>
                <w:lang w:eastAsia="pl-PL"/>
              </w:rPr>
              <w:t xml:space="preserve"> ramach konsorcjum, wiedza i doświadczenie nie sumuje się. </w:t>
            </w:r>
          </w:p>
          <w:p w14:paraId="1F11A26D" w14:textId="77777777" w:rsidR="00083EC4" w:rsidRPr="009F462E" w:rsidRDefault="00083EC4" w:rsidP="00083EC4">
            <w:pPr>
              <w:pStyle w:val="Default"/>
              <w:jc w:val="both"/>
              <w:rPr>
                <w:rFonts w:asciiTheme="minorHAnsi" w:hAnsiTheme="minorHAnsi" w:cstheme="minorHAnsi"/>
                <w:b/>
                <w:sz w:val="22"/>
                <w:szCs w:val="22"/>
              </w:rPr>
            </w:pPr>
            <w:r w:rsidRPr="009F462E">
              <w:rPr>
                <w:rFonts w:asciiTheme="minorHAnsi" w:hAnsiTheme="minorHAnsi" w:cstheme="minorHAnsi"/>
                <w:b/>
                <w:sz w:val="22"/>
                <w:szCs w:val="22"/>
              </w:rPr>
              <w:t xml:space="preserve">Zamawiający dokona oceny spełniania powyższego warunku w oparciu o: </w:t>
            </w:r>
          </w:p>
          <w:p w14:paraId="0290E507" w14:textId="77777777" w:rsidR="00083EC4" w:rsidRPr="009F462E" w:rsidRDefault="00083EC4" w:rsidP="00083EC4">
            <w:pPr>
              <w:pStyle w:val="Default"/>
              <w:jc w:val="both"/>
              <w:rPr>
                <w:rFonts w:asciiTheme="minorHAnsi" w:hAnsiTheme="minorHAnsi" w:cstheme="minorHAnsi"/>
                <w:b/>
                <w:sz w:val="22"/>
                <w:szCs w:val="22"/>
              </w:rPr>
            </w:pPr>
          </w:p>
          <w:p w14:paraId="0BAEDE37" w14:textId="77777777" w:rsidR="00083EC4" w:rsidRPr="009F462E" w:rsidRDefault="00083EC4" w:rsidP="00083EC4">
            <w:pPr>
              <w:pStyle w:val="Default"/>
              <w:numPr>
                <w:ilvl w:val="0"/>
                <w:numId w:val="17"/>
              </w:numPr>
              <w:suppressAutoHyphens w:val="0"/>
              <w:autoSpaceDN w:val="0"/>
              <w:adjustRightInd w:val="0"/>
              <w:ind w:left="317" w:hanging="321"/>
              <w:jc w:val="both"/>
              <w:rPr>
                <w:rFonts w:asciiTheme="minorHAnsi" w:hAnsiTheme="minorHAnsi" w:cstheme="minorHAnsi"/>
                <w:sz w:val="22"/>
                <w:szCs w:val="22"/>
              </w:rPr>
            </w:pPr>
            <w:r w:rsidRPr="009F462E">
              <w:rPr>
                <w:rFonts w:asciiTheme="minorHAnsi" w:hAnsiTheme="minorHAnsi" w:cstheme="minorHAnsi"/>
                <w:sz w:val="22"/>
                <w:szCs w:val="22"/>
              </w:rP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t>
            </w:r>
            <w:r w:rsidRPr="009F462E">
              <w:rPr>
                <w:rFonts w:asciiTheme="minorHAnsi" w:hAnsiTheme="minorHAnsi" w:cstheme="minorHAnsi"/>
                <w:sz w:val="22"/>
                <w:szCs w:val="22"/>
              </w:rPr>
              <w:lastRenderedPageBreak/>
              <w:t>wykonane należycie, w szczególności informacji o tym czy roboty zostały wykonane zgodnie z przepisami prawa budowlanego i prawidłowo ukończone.</w:t>
            </w:r>
          </w:p>
          <w:p w14:paraId="4E8F9EF3" w14:textId="77777777" w:rsidR="00083EC4" w:rsidRPr="009F462E" w:rsidRDefault="00083EC4" w:rsidP="00083EC4">
            <w:pPr>
              <w:autoSpaceDE w:val="0"/>
              <w:autoSpaceDN w:val="0"/>
              <w:adjustRightInd w:val="0"/>
              <w:ind w:left="317"/>
              <w:jc w:val="both"/>
              <w:rPr>
                <w:rFonts w:cstheme="minorHAnsi"/>
                <w:b/>
              </w:rPr>
            </w:pPr>
            <w:r w:rsidRPr="009F462E">
              <w:rPr>
                <w:rFonts w:cstheme="minorHAnsi"/>
                <w:b/>
              </w:rPr>
              <w:t xml:space="preserve">Wzór załącznika stanowi </w:t>
            </w:r>
            <w:r w:rsidRPr="009F462E">
              <w:rPr>
                <w:rFonts w:cstheme="minorHAnsi"/>
                <w:b/>
                <w:bCs/>
              </w:rPr>
              <w:t xml:space="preserve">Załącznik nr 1C </w:t>
            </w:r>
            <w:r w:rsidRPr="009F462E">
              <w:rPr>
                <w:rFonts w:cstheme="minorHAnsi"/>
                <w:b/>
              </w:rPr>
              <w:t>do SIWZ oraz</w:t>
            </w:r>
          </w:p>
          <w:p w14:paraId="76D1BF3C" w14:textId="77777777" w:rsidR="00083EC4" w:rsidRPr="009F462E" w:rsidRDefault="00083EC4" w:rsidP="00083EC4">
            <w:pPr>
              <w:pStyle w:val="Default"/>
              <w:numPr>
                <w:ilvl w:val="0"/>
                <w:numId w:val="17"/>
              </w:numPr>
              <w:suppressAutoHyphens w:val="0"/>
              <w:autoSpaceDN w:val="0"/>
              <w:adjustRightInd w:val="0"/>
              <w:ind w:left="321" w:hanging="321"/>
              <w:jc w:val="both"/>
              <w:rPr>
                <w:rFonts w:asciiTheme="minorHAnsi" w:hAnsiTheme="minorHAnsi" w:cstheme="minorHAnsi"/>
                <w:sz w:val="22"/>
                <w:szCs w:val="22"/>
              </w:rPr>
            </w:pPr>
            <w:r w:rsidRPr="009F462E">
              <w:rPr>
                <w:rFonts w:asciiTheme="minorHAnsi" w:hAnsiTheme="minorHAnsi" w:cstheme="minorHAnsi"/>
                <w:sz w:val="22"/>
                <w:szCs w:val="22"/>
              </w:rPr>
              <w:t>dowody określające czy te roboty budowlane zostały wykonane należycie, przy czym dowodami są referencje bądź inne dokumenty wystawione przez podmiot, na rzecz którego roboty budowlane były wykonywane, a jeżeli z uzasadnionej przyczyny o obiektywnym charakterze Wykonawca nie jest w stanie uzyskać tych dokumentów – inne dokumenty.</w:t>
            </w:r>
          </w:p>
          <w:p w14:paraId="67A25216" w14:textId="77777777" w:rsidR="00083EC4" w:rsidRPr="009F462E" w:rsidRDefault="00083EC4" w:rsidP="00083EC4">
            <w:pPr>
              <w:autoSpaceDE w:val="0"/>
              <w:autoSpaceDN w:val="0"/>
              <w:adjustRightInd w:val="0"/>
              <w:jc w:val="both"/>
              <w:rPr>
                <w:rFonts w:cstheme="minorHAnsi"/>
                <w:b/>
              </w:rPr>
            </w:pPr>
          </w:p>
          <w:p w14:paraId="59340868" w14:textId="77777777" w:rsidR="00083EC4" w:rsidRPr="009F462E" w:rsidRDefault="00083EC4" w:rsidP="00083EC4">
            <w:pPr>
              <w:autoSpaceDE w:val="0"/>
              <w:autoSpaceDN w:val="0"/>
              <w:adjustRightInd w:val="0"/>
              <w:jc w:val="both"/>
              <w:rPr>
                <w:rFonts w:cstheme="minorHAnsi"/>
                <w:b/>
              </w:rPr>
            </w:pPr>
            <w:r w:rsidRPr="009F462E">
              <w:rPr>
                <w:rFonts w:cstheme="minorHAnsi"/>
                <w:b/>
              </w:rPr>
              <w:t>i/lub</w:t>
            </w:r>
            <w:r w:rsidRPr="009F462E">
              <w:rPr>
                <w:rFonts w:cstheme="minorHAnsi"/>
                <w:b/>
                <w:color w:val="FF0000"/>
              </w:rPr>
              <w:t>*</w:t>
            </w:r>
          </w:p>
          <w:p w14:paraId="3C3365A2" w14:textId="77777777" w:rsidR="00083EC4" w:rsidRPr="009F462E" w:rsidRDefault="00083EC4" w:rsidP="000F74D0">
            <w:pPr>
              <w:pStyle w:val="Akapitzlist"/>
              <w:numPr>
                <w:ilvl w:val="0"/>
                <w:numId w:val="19"/>
              </w:numPr>
              <w:tabs>
                <w:tab w:val="num" w:pos="317"/>
              </w:tabs>
              <w:autoSpaceDE w:val="0"/>
              <w:autoSpaceDN w:val="0"/>
              <w:adjustRightInd w:val="0"/>
              <w:ind w:left="318" w:hanging="142"/>
              <w:contextualSpacing w:val="0"/>
              <w:jc w:val="both"/>
              <w:rPr>
                <w:rFonts w:cstheme="minorHAnsi"/>
                <w:iCs/>
              </w:rPr>
            </w:pPr>
            <w:r w:rsidRPr="009F462E">
              <w:rPr>
                <w:rFonts w:cstheme="minorHAnsi"/>
              </w:rPr>
              <w:t xml:space="preserve">należycie wykonał w okresie ostatnich </w:t>
            </w:r>
            <w:r w:rsidRPr="009F462E">
              <w:rPr>
                <w:rFonts w:cstheme="minorHAnsi"/>
                <w:b/>
              </w:rPr>
              <w:t>5 lat przed upływem terminu składania ofert</w:t>
            </w:r>
            <w:r w:rsidRPr="009F462E">
              <w:rPr>
                <w:rFonts w:cstheme="minorHAnsi"/>
              </w:rPr>
              <w:t>, a jeżeli okres prowadzenia działalności jest krótszy – w tym okresie co najmniej:</w:t>
            </w:r>
          </w:p>
          <w:p w14:paraId="1ACEC841" w14:textId="1C317F77" w:rsidR="00083EC4" w:rsidRPr="003A36B4" w:rsidRDefault="00083EC4" w:rsidP="000F74D0">
            <w:pPr>
              <w:pStyle w:val="v1msonormal"/>
              <w:autoSpaceDE w:val="0"/>
              <w:autoSpaceDN w:val="0"/>
              <w:spacing w:before="0" w:beforeAutospacing="0" w:after="0" w:afterAutospacing="0" w:line="254" w:lineRule="auto"/>
              <w:ind w:left="318"/>
              <w:jc w:val="both"/>
              <w:rPr>
                <w:rFonts w:asciiTheme="minorHAnsi" w:hAnsiTheme="minorHAnsi" w:cstheme="minorHAnsi"/>
                <w:b/>
                <w:color w:val="FF0000"/>
                <w:sz w:val="22"/>
                <w:szCs w:val="22"/>
              </w:rPr>
            </w:pPr>
            <w:r w:rsidRPr="003A36B4">
              <w:rPr>
                <w:rFonts w:asciiTheme="minorHAnsi" w:hAnsiTheme="minorHAnsi" w:cstheme="minorHAnsi"/>
                <w:b/>
                <w:color w:val="FF0000"/>
                <w:sz w:val="22"/>
                <w:szCs w:val="22"/>
              </w:rPr>
              <w:t>3 dostawy z montażem polegające na dostarczeniu i zamontowaniu</w:t>
            </w:r>
            <w:r w:rsidRPr="003A36B4">
              <w:rPr>
                <w:rFonts w:asciiTheme="minorHAnsi" w:hAnsiTheme="minorHAnsi" w:cstheme="minorHAnsi"/>
                <w:color w:val="FF0000"/>
                <w:sz w:val="22"/>
                <w:szCs w:val="22"/>
              </w:rPr>
              <w:t xml:space="preserve"> </w:t>
            </w:r>
            <w:r w:rsidRPr="003A36B4">
              <w:rPr>
                <w:rFonts w:asciiTheme="minorHAnsi" w:hAnsiTheme="minorHAnsi" w:cstheme="minorHAnsi"/>
                <w:b/>
                <w:color w:val="FF0000"/>
                <w:sz w:val="22"/>
                <w:szCs w:val="22"/>
              </w:rPr>
              <w:t>instalacji fotowoltaicznych o wartości łącznej co najmniej 450 000,00 zł brutto</w:t>
            </w:r>
            <w:r w:rsidR="000F74D0">
              <w:rPr>
                <w:rFonts w:asciiTheme="minorHAnsi" w:hAnsiTheme="minorHAnsi" w:cstheme="minorHAnsi"/>
                <w:b/>
                <w:color w:val="FF0000"/>
                <w:sz w:val="22"/>
                <w:szCs w:val="22"/>
              </w:rPr>
              <w:t>,</w:t>
            </w:r>
          </w:p>
          <w:p w14:paraId="09E51545" w14:textId="77777777" w:rsidR="00083EC4" w:rsidRPr="009F462E" w:rsidRDefault="00083EC4" w:rsidP="00083EC4">
            <w:pPr>
              <w:autoSpaceDE w:val="0"/>
              <w:autoSpaceDN w:val="0"/>
              <w:adjustRightInd w:val="0"/>
              <w:ind w:left="317"/>
              <w:jc w:val="both"/>
              <w:rPr>
                <w:rFonts w:cstheme="minorHAnsi"/>
                <w:iCs/>
                <w:lang w:eastAsia="pl-PL"/>
              </w:rPr>
            </w:pPr>
            <w:r w:rsidRPr="009F462E">
              <w:rPr>
                <w:rFonts w:cstheme="minorHAnsi"/>
                <w:iCs/>
                <w:lang w:eastAsia="pl-PL"/>
              </w:rPr>
              <w:t>Warunek wiedzy i do</w:t>
            </w:r>
            <w:r w:rsidRPr="009F462E">
              <w:rPr>
                <w:rFonts w:cstheme="minorHAnsi"/>
                <w:lang w:eastAsia="pl-PL"/>
              </w:rPr>
              <w:t>ś</w:t>
            </w:r>
            <w:r w:rsidRPr="009F462E">
              <w:rPr>
                <w:rFonts w:cstheme="minorHAnsi"/>
                <w:iCs/>
                <w:lang w:eastAsia="pl-PL"/>
              </w:rPr>
              <w:t xml:space="preserve">wiadczenia nie podlega sumowaniu - oznacza to, że w przypadku, gdy Wykonawca składa ofertę w ramach konsorcjum, wiedza i doświadczenie nie sumuje się. </w:t>
            </w:r>
          </w:p>
          <w:p w14:paraId="346DBFA0" w14:textId="77777777" w:rsidR="00083EC4" w:rsidRPr="009F462E" w:rsidRDefault="00083EC4" w:rsidP="00083EC4">
            <w:pPr>
              <w:pStyle w:val="Default"/>
              <w:jc w:val="both"/>
              <w:rPr>
                <w:rFonts w:asciiTheme="minorHAnsi" w:hAnsiTheme="minorHAnsi" w:cstheme="minorHAnsi"/>
                <w:b/>
                <w:sz w:val="22"/>
                <w:szCs w:val="22"/>
              </w:rPr>
            </w:pPr>
            <w:r w:rsidRPr="009F462E">
              <w:rPr>
                <w:rFonts w:asciiTheme="minorHAnsi" w:hAnsiTheme="minorHAnsi" w:cstheme="minorHAnsi"/>
                <w:b/>
                <w:sz w:val="22"/>
                <w:szCs w:val="22"/>
              </w:rPr>
              <w:t xml:space="preserve">Zamawiający dokona oceny spełniania powyższego warunku w oparciu o: </w:t>
            </w:r>
          </w:p>
          <w:p w14:paraId="715D2282" w14:textId="77777777" w:rsidR="00083EC4" w:rsidRPr="009F462E" w:rsidRDefault="00083EC4" w:rsidP="00083EC4">
            <w:pPr>
              <w:pStyle w:val="Default"/>
              <w:jc w:val="both"/>
              <w:rPr>
                <w:rFonts w:asciiTheme="minorHAnsi" w:hAnsiTheme="minorHAnsi" w:cstheme="minorHAnsi"/>
                <w:b/>
                <w:sz w:val="22"/>
                <w:szCs w:val="22"/>
              </w:rPr>
            </w:pPr>
          </w:p>
          <w:p w14:paraId="1D01B6B6" w14:textId="77777777" w:rsidR="00083EC4" w:rsidRPr="009F462E" w:rsidRDefault="00083EC4" w:rsidP="00083EC4">
            <w:pPr>
              <w:pStyle w:val="Default"/>
              <w:numPr>
                <w:ilvl w:val="0"/>
                <w:numId w:val="17"/>
              </w:numPr>
              <w:suppressAutoHyphens w:val="0"/>
              <w:autoSpaceDN w:val="0"/>
              <w:adjustRightInd w:val="0"/>
              <w:ind w:left="321" w:hanging="321"/>
              <w:jc w:val="both"/>
              <w:rPr>
                <w:rFonts w:asciiTheme="minorHAnsi" w:hAnsiTheme="minorHAnsi" w:cstheme="minorHAnsi"/>
                <w:b/>
                <w:color w:val="auto"/>
                <w:sz w:val="22"/>
                <w:szCs w:val="22"/>
              </w:rPr>
            </w:pPr>
            <w:r w:rsidRPr="009F462E">
              <w:rPr>
                <w:rFonts w:asciiTheme="minorHAnsi" w:hAnsiTheme="minorHAnsi" w:cstheme="minorHAnsi"/>
                <w:color w:val="auto"/>
                <w:sz w:val="22"/>
                <w:szCs w:val="22"/>
              </w:rPr>
              <w:t xml:space="preserve">wykaz dostaw wykonanych lub w 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w:t>
            </w:r>
          </w:p>
          <w:p w14:paraId="65CB23BB" w14:textId="77777777" w:rsidR="00083EC4" w:rsidRPr="009F462E" w:rsidRDefault="00083EC4" w:rsidP="00083EC4">
            <w:pPr>
              <w:ind w:left="456" w:hanging="142"/>
              <w:rPr>
                <w:rFonts w:cstheme="minorHAnsi"/>
                <w:b/>
              </w:rPr>
            </w:pPr>
            <w:r w:rsidRPr="009F462E">
              <w:rPr>
                <w:rFonts w:cstheme="minorHAnsi"/>
                <w:b/>
              </w:rPr>
              <w:t xml:space="preserve">Wzór załącznika stanowi </w:t>
            </w:r>
            <w:r w:rsidRPr="009F462E">
              <w:rPr>
                <w:rFonts w:cstheme="minorHAnsi"/>
                <w:b/>
                <w:bCs/>
              </w:rPr>
              <w:t xml:space="preserve">Załącznik nr 1C </w:t>
            </w:r>
            <w:r w:rsidRPr="009F462E">
              <w:rPr>
                <w:rFonts w:cstheme="minorHAnsi"/>
                <w:b/>
              </w:rPr>
              <w:t>do SIWZ oraz</w:t>
            </w:r>
          </w:p>
          <w:p w14:paraId="3D269EF1" w14:textId="77777777" w:rsidR="00083EC4" w:rsidRPr="009F462E" w:rsidRDefault="00083EC4" w:rsidP="00083EC4">
            <w:pPr>
              <w:ind w:left="456" w:hanging="142"/>
              <w:rPr>
                <w:rFonts w:cstheme="minorHAnsi"/>
                <w:b/>
              </w:rPr>
            </w:pPr>
          </w:p>
          <w:p w14:paraId="0DAC4D82" w14:textId="77777777" w:rsidR="00083EC4" w:rsidRPr="009F462E" w:rsidRDefault="00083EC4" w:rsidP="00083EC4">
            <w:pPr>
              <w:pStyle w:val="Default"/>
              <w:numPr>
                <w:ilvl w:val="0"/>
                <w:numId w:val="17"/>
              </w:numPr>
              <w:suppressAutoHyphens w:val="0"/>
              <w:autoSpaceDN w:val="0"/>
              <w:adjustRightInd w:val="0"/>
              <w:ind w:left="321" w:hanging="321"/>
              <w:jc w:val="both"/>
              <w:rPr>
                <w:rFonts w:asciiTheme="minorHAnsi" w:hAnsiTheme="minorHAnsi" w:cstheme="minorHAnsi"/>
                <w:b/>
                <w:color w:val="FF0000"/>
                <w:sz w:val="22"/>
                <w:szCs w:val="22"/>
              </w:rPr>
            </w:pPr>
            <w:r w:rsidRPr="009F462E">
              <w:rPr>
                <w:rFonts w:asciiTheme="minorHAnsi" w:hAnsiTheme="minorHAnsi" w:cstheme="minorHAnsi"/>
                <w:color w:val="auto"/>
                <w:sz w:val="22"/>
                <w:szCs w:val="22"/>
              </w:rPr>
              <w:t xml:space="preserve">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w:t>
            </w:r>
            <w:r w:rsidRPr="009F462E">
              <w:rPr>
                <w:rFonts w:asciiTheme="minorHAnsi" w:hAnsiTheme="minorHAnsi" w:cstheme="minorHAnsi"/>
                <w:b/>
                <w:bCs/>
                <w:color w:val="auto"/>
                <w:sz w:val="22"/>
                <w:szCs w:val="22"/>
              </w:rPr>
              <w:t xml:space="preserve">3 miesiące </w:t>
            </w:r>
            <w:r w:rsidRPr="009F462E">
              <w:rPr>
                <w:rFonts w:asciiTheme="minorHAnsi" w:hAnsiTheme="minorHAnsi" w:cstheme="minorHAnsi"/>
                <w:color w:val="auto"/>
                <w:sz w:val="22"/>
                <w:szCs w:val="22"/>
              </w:rPr>
              <w:t xml:space="preserve">przed upływem terminu składania ofert. </w:t>
            </w:r>
          </w:p>
          <w:p w14:paraId="2626326B" w14:textId="77777777" w:rsidR="00083EC4" w:rsidRPr="009F462E" w:rsidRDefault="00083EC4" w:rsidP="00083EC4">
            <w:pPr>
              <w:pStyle w:val="Default"/>
              <w:ind w:left="321"/>
              <w:jc w:val="both"/>
              <w:rPr>
                <w:rFonts w:asciiTheme="minorHAnsi" w:hAnsiTheme="minorHAnsi" w:cstheme="minorHAnsi"/>
                <w:b/>
                <w:color w:val="FF0000"/>
                <w:sz w:val="22"/>
                <w:szCs w:val="22"/>
              </w:rPr>
            </w:pPr>
          </w:p>
          <w:p w14:paraId="38D0A389" w14:textId="1B71D407" w:rsidR="00083EC4" w:rsidRPr="00ED32FC" w:rsidRDefault="00083EC4" w:rsidP="00083EC4">
            <w:pPr>
              <w:pStyle w:val="v1msonormal"/>
              <w:rPr>
                <w:rFonts w:asciiTheme="minorHAnsi" w:hAnsiTheme="minorHAnsi" w:cstheme="minorHAnsi"/>
                <w:sz w:val="22"/>
                <w:szCs w:val="22"/>
              </w:rPr>
            </w:pPr>
            <w:r w:rsidRPr="0026487B">
              <w:rPr>
                <w:rFonts w:asciiTheme="minorHAnsi" w:hAnsiTheme="minorHAnsi" w:cstheme="minorHAnsi"/>
                <w:b/>
                <w:sz w:val="22"/>
                <w:szCs w:val="22"/>
              </w:rPr>
              <w:t>*UWAGA: Wykonawca może wykazać się doświadczeniem opisanym wyżej albo w formie robót budowlanych albo w formie dostaw lub też w formie mieszanej, np. dwie roboty budowlane i jedna dostawa.</w:t>
            </w:r>
          </w:p>
        </w:tc>
      </w:tr>
    </w:tbl>
    <w:p w14:paraId="6A0B2770" w14:textId="77777777" w:rsidR="00083EC4" w:rsidRDefault="00083EC4" w:rsidP="00083EC4">
      <w:pPr>
        <w:jc w:val="both"/>
      </w:pPr>
    </w:p>
    <w:p w14:paraId="65AE82E2" w14:textId="25DBFEFB" w:rsidR="005B50C2" w:rsidRPr="00ED32FC" w:rsidRDefault="00622EEA" w:rsidP="00ED32FC">
      <w:pPr>
        <w:pStyle w:val="Akapitzlist"/>
        <w:numPr>
          <w:ilvl w:val="0"/>
          <w:numId w:val="5"/>
        </w:numPr>
        <w:shd w:val="clear" w:color="auto" w:fill="D9D9D9" w:themeFill="background1" w:themeFillShade="D9"/>
        <w:spacing w:after="0"/>
        <w:ind w:left="850" w:hanging="425"/>
        <w:jc w:val="both"/>
        <w:rPr>
          <w:b/>
          <w:bCs/>
        </w:rPr>
      </w:pPr>
      <w:r w:rsidRPr="00ED32FC">
        <w:rPr>
          <w:b/>
          <w:bCs/>
        </w:rPr>
        <w:t>W Rozdziale VIII Opis sposobu przygotowywania ofert zastępuje się zapis ust.2. pkt. 1) na następujący:</w:t>
      </w:r>
    </w:p>
    <w:p w14:paraId="03D1B682" w14:textId="77777777" w:rsidR="00ED32FC" w:rsidRDefault="00ED32FC" w:rsidP="00ED32FC">
      <w:pPr>
        <w:pStyle w:val="Akapitzlist"/>
        <w:spacing w:after="0"/>
        <w:ind w:left="850"/>
        <w:jc w:val="both"/>
      </w:pPr>
    </w:p>
    <w:p w14:paraId="5E50F6DE" w14:textId="51AD7BEA" w:rsidR="00622EEA" w:rsidRPr="00ED32FC" w:rsidRDefault="00622EEA" w:rsidP="00ED32FC">
      <w:pPr>
        <w:spacing w:after="0" w:line="240" w:lineRule="auto"/>
        <w:ind w:left="426"/>
        <w:jc w:val="both"/>
        <w:rPr>
          <w:b/>
        </w:rPr>
      </w:pPr>
      <w:r w:rsidRPr="00ED32FC">
        <w:t>„1) wypełniony i podpisany załącznik nr 1A do SIWZ "FORMULARZ OFERTOWY",</w:t>
      </w:r>
      <w:r w:rsidR="00ED32FC" w:rsidRPr="00ED32FC">
        <w:rPr>
          <w:b/>
        </w:rPr>
        <w:t xml:space="preserve"> </w:t>
      </w:r>
      <w:r w:rsidRPr="00ED32FC">
        <w:t>Formularz ofertowy zawiera m.in. oświadczenie Wykonawcy o zapoznaniu się z PFU oraz oświadczenie o zapoznaniu się ze „wzorem umowy” i pełnej akceptacji postanowień w niej zawartych”</w:t>
      </w:r>
    </w:p>
    <w:p w14:paraId="5C36A777" w14:textId="37C36CBA" w:rsidR="00BB0652" w:rsidRDefault="00BB0652" w:rsidP="00622EEA">
      <w:pPr>
        <w:ind w:left="993"/>
        <w:jc w:val="both"/>
      </w:pPr>
    </w:p>
    <w:p w14:paraId="5F2EF602" w14:textId="27A08DC9" w:rsidR="00BB0652" w:rsidRDefault="00BB0652" w:rsidP="00622EEA">
      <w:pPr>
        <w:ind w:left="993"/>
        <w:jc w:val="both"/>
      </w:pPr>
    </w:p>
    <w:p w14:paraId="556C1071" w14:textId="7712EC45" w:rsidR="00BB0652" w:rsidRPr="00ED32FC" w:rsidRDefault="00BB0652" w:rsidP="00ED32FC">
      <w:pPr>
        <w:pStyle w:val="Akapitzlist"/>
        <w:numPr>
          <w:ilvl w:val="0"/>
          <w:numId w:val="5"/>
        </w:numPr>
        <w:shd w:val="clear" w:color="auto" w:fill="D9D9D9" w:themeFill="background1" w:themeFillShade="D9"/>
        <w:spacing w:after="0"/>
        <w:ind w:left="1077"/>
        <w:jc w:val="both"/>
        <w:rPr>
          <w:b/>
          <w:bCs/>
        </w:rPr>
      </w:pPr>
      <w:r w:rsidRPr="00ED32FC">
        <w:rPr>
          <w:b/>
          <w:bCs/>
        </w:rPr>
        <w:t xml:space="preserve">W Rozdziale XI Opis kryteriów, którymi Zamawiający będzie się kierował przy wyborze oferty, wraz z podaniem znaczenia tych kryteriów i sposobu oceny ofert doprecyzowuje się zapisy odnoszące się do </w:t>
      </w:r>
      <w:r w:rsidRPr="00ED32FC">
        <w:rPr>
          <w:b/>
          <w:bCs/>
          <w:u w:val="single"/>
        </w:rPr>
        <w:t xml:space="preserve">kryterium nr 3 </w:t>
      </w:r>
      <w:r w:rsidRPr="00ED32FC">
        <w:rPr>
          <w:b/>
          <w:bCs/>
          <w:color w:val="000000"/>
          <w:u w:val="single"/>
        </w:rPr>
        <w:t>COP w pompie c.o. wraz z c.w.u. przy A7W35 – powyżej 4,3</w:t>
      </w:r>
      <w:r w:rsidRPr="00ED32FC">
        <w:rPr>
          <w:b/>
          <w:bCs/>
          <w:color w:val="000000"/>
        </w:rPr>
        <w:t xml:space="preserve"> dla części 2. </w:t>
      </w:r>
    </w:p>
    <w:p w14:paraId="1CB5F9FE" w14:textId="77777777" w:rsidR="00ED32FC" w:rsidRDefault="00ED32FC" w:rsidP="00BB0652">
      <w:pPr>
        <w:ind w:left="372" w:firstLine="708"/>
        <w:jc w:val="both"/>
        <w:rPr>
          <w:i/>
          <w:iCs/>
        </w:rPr>
      </w:pPr>
    </w:p>
    <w:p w14:paraId="15CE39FA" w14:textId="54C4CB3E" w:rsidR="00BB0652" w:rsidRPr="00BB0652" w:rsidRDefault="00BB0652" w:rsidP="00BB0652">
      <w:pPr>
        <w:ind w:left="372" w:firstLine="708"/>
        <w:jc w:val="both"/>
        <w:rPr>
          <w:i/>
          <w:iCs/>
        </w:rPr>
      </w:pPr>
      <w:r w:rsidRPr="00BB0652">
        <w:rPr>
          <w:i/>
          <w:iCs/>
        </w:rPr>
        <w:t>Było:</w:t>
      </w:r>
    </w:p>
    <w:p w14:paraId="79015662" w14:textId="2B32CF7C" w:rsidR="00BB0652" w:rsidRPr="00BB0652" w:rsidRDefault="00BB0652" w:rsidP="00BB0652">
      <w:pPr>
        <w:pStyle w:val="Akapitzlist"/>
        <w:numPr>
          <w:ilvl w:val="0"/>
          <w:numId w:val="11"/>
        </w:numPr>
        <w:tabs>
          <w:tab w:val="left" w:pos="1134"/>
        </w:tabs>
        <w:spacing w:after="0" w:line="240" w:lineRule="auto"/>
        <w:ind w:left="1560"/>
        <w:jc w:val="both"/>
        <w:rPr>
          <w:iCs/>
          <w:u w:val="single"/>
        </w:rPr>
      </w:pPr>
      <w:r w:rsidRPr="00BB0652">
        <w:rPr>
          <w:u w:val="single"/>
        </w:rPr>
        <w:t xml:space="preserve">kryterium – </w:t>
      </w:r>
      <w:r w:rsidRPr="00BB0652">
        <w:rPr>
          <w:b/>
          <w:bCs/>
          <w:color w:val="000000"/>
          <w:u w:val="single"/>
        </w:rPr>
        <w:t>COP w pompie c.o. wraz z c.w.u. przy A7W35 – powyżej 4,3</w:t>
      </w:r>
      <w:r w:rsidRPr="00BB0652">
        <w:rPr>
          <w:b/>
          <w:u w:val="single"/>
        </w:rPr>
        <w:t>:</w:t>
      </w:r>
    </w:p>
    <w:p w14:paraId="35748F8D" w14:textId="77777777" w:rsidR="00BB0652" w:rsidRPr="00BB0652" w:rsidRDefault="00BB0652" w:rsidP="00BB0652">
      <w:pPr>
        <w:numPr>
          <w:ilvl w:val="0"/>
          <w:numId w:val="9"/>
        </w:numPr>
        <w:tabs>
          <w:tab w:val="clear" w:pos="1440"/>
        </w:tabs>
        <w:suppressAutoHyphens/>
        <w:spacing w:after="0" w:line="240" w:lineRule="auto"/>
        <w:ind w:left="2127" w:hanging="447"/>
        <w:jc w:val="both"/>
      </w:pPr>
      <w:r w:rsidRPr="00A77368">
        <w:t xml:space="preserve">waga </w:t>
      </w:r>
      <w:r w:rsidRPr="00BB0652">
        <w:t>kryterium 15%.</w:t>
      </w:r>
    </w:p>
    <w:p w14:paraId="53B3E764" w14:textId="77777777" w:rsidR="00BB0652" w:rsidRPr="00BB0652" w:rsidRDefault="00BB0652" w:rsidP="00BB0652">
      <w:pPr>
        <w:numPr>
          <w:ilvl w:val="0"/>
          <w:numId w:val="9"/>
        </w:numPr>
        <w:tabs>
          <w:tab w:val="clear" w:pos="1440"/>
        </w:tabs>
        <w:suppressAutoHyphens/>
        <w:spacing w:after="0" w:line="240" w:lineRule="auto"/>
        <w:ind w:left="2127" w:hanging="447"/>
        <w:jc w:val="both"/>
      </w:pPr>
      <w:r w:rsidRPr="00BB0652">
        <w:t xml:space="preserve">wyznaczenie liczby punktów dla Kryterium 3 będzie dokonywane na podstawie podanej w części formularza ofertowego informacji czy Wykonawca oferuje </w:t>
      </w:r>
      <w:r w:rsidRPr="00BB0652">
        <w:rPr>
          <w:bCs/>
          <w:color w:val="000000"/>
        </w:rPr>
        <w:t>COP w pompie c.o. wraz z c.w.u. przy A7W35 – powyżej 4,3</w:t>
      </w:r>
      <w:r w:rsidRPr="00BB0652">
        <w:t>,</w:t>
      </w:r>
    </w:p>
    <w:p w14:paraId="37C0D8FF" w14:textId="77777777" w:rsidR="00BB0652" w:rsidRPr="00BB0652" w:rsidRDefault="00BB0652" w:rsidP="00BB0652">
      <w:pPr>
        <w:numPr>
          <w:ilvl w:val="0"/>
          <w:numId w:val="9"/>
        </w:numPr>
        <w:tabs>
          <w:tab w:val="clear" w:pos="1440"/>
        </w:tabs>
        <w:suppressAutoHyphens/>
        <w:spacing w:after="0" w:line="240" w:lineRule="auto"/>
        <w:ind w:left="2127" w:hanging="447"/>
        <w:jc w:val="both"/>
      </w:pPr>
      <w:r w:rsidRPr="00BB0652">
        <w:t xml:space="preserve">jeśli oferta przewiduje </w:t>
      </w:r>
      <w:r w:rsidRPr="00BB0652">
        <w:rPr>
          <w:bCs/>
          <w:color w:val="000000"/>
        </w:rPr>
        <w:t>COP w pompie c.o. wraz z c.w.u. przy A7W35 – powyżej 4,3</w:t>
      </w:r>
      <w:r w:rsidRPr="00BB0652">
        <w:rPr>
          <w:rFonts w:cstheme="minorHAnsi"/>
          <w:b/>
          <w:bCs/>
        </w:rPr>
        <w:t xml:space="preserve"> uzyska 15 pkt,</w:t>
      </w:r>
    </w:p>
    <w:p w14:paraId="7C51772A" w14:textId="498F7C1E" w:rsidR="00BB0652" w:rsidRPr="000D43DC" w:rsidRDefault="00BB0652" w:rsidP="00BB0652">
      <w:pPr>
        <w:numPr>
          <w:ilvl w:val="0"/>
          <w:numId w:val="9"/>
        </w:numPr>
        <w:tabs>
          <w:tab w:val="clear" w:pos="1440"/>
        </w:tabs>
        <w:suppressAutoHyphens/>
        <w:spacing w:after="0" w:line="240" w:lineRule="auto"/>
        <w:ind w:left="2127" w:hanging="447"/>
        <w:jc w:val="both"/>
      </w:pPr>
      <w:r w:rsidRPr="00BB0652">
        <w:rPr>
          <w:rFonts w:cstheme="minorHAnsi"/>
          <w:bCs/>
        </w:rPr>
        <w:t>j</w:t>
      </w:r>
      <w:r w:rsidRPr="00BB0652">
        <w:t xml:space="preserve">eśli oferta przewiduje </w:t>
      </w:r>
      <w:r w:rsidRPr="00BB0652">
        <w:rPr>
          <w:bCs/>
          <w:color w:val="000000"/>
        </w:rPr>
        <w:t>COP w pompie c.o. wraz z c.w.u. przy A7W35 – poniżej 4,3</w:t>
      </w:r>
      <w:r w:rsidRPr="00BB0652">
        <w:rPr>
          <w:rFonts w:cstheme="minorHAnsi"/>
          <w:b/>
          <w:bCs/>
        </w:rPr>
        <w:t>uzyska 0 pkt.</w:t>
      </w:r>
    </w:p>
    <w:p w14:paraId="209975C0" w14:textId="77777777" w:rsidR="000D43DC" w:rsidRPr="00BB0652" w:rsidRDefault="000D43DC" w:rsidP="000D43DC">
      <w:pPr>
        <w:suppressAutoHyphens/>
        <w:spacing w:after="0" w:line="240" w:lineRule="auto"/>
        <w:ind w:left="1680"/>
        <w:jc w:val="both"/>
      </w:pPr>
    </w:p>
    <w:p w14:paraId="351C2E18" w14:textId="2F3A923F" w:rsidR="00BB0652" w:rsidRDefault="00BB0652" w:rsidP="00BB0652">
      <w:pPr>
        <w:ind w:left="1134"/>
        <w:jc w:val="both"/>
        <w:rPr>
          <w:i/>
          <w:iCs/>
        </w:rPr>
      </w:pPr>
      <w:r w:rsidRPr="00BB0652">
        <w:rPr>
          <w:i/>
          <w:iCs/>
        </w:rPr>
        <w:t>Jest:</w:t>
      </w:r>
    </w:p>
    <w:p w14:paraId="01F01627" w14:textId="50D5222A" w:rsidR="00BB0652" w:rsidRPr="00BB0652" w:rsidRDefault="00BB0652" w:rsidP="00BB0652">
      <w:pPr>
        <w:pStyle w:val="Akapitzlist"/>
        <w:numPr>
          <w:ilvl w:val="0"/>
          <w:numId w:val="12"/>
        </w:numPr>
        <w:spacing w:after="0" w:line="240" w:lineRule="auto"/>
        <w:ind w:left="1560"/>
        <w:jc w:val="both"/>
        <w:rPr>
          <w:iCs/>
          <w:u w:val="single"/>
        </w:rPr>
      </w:pPr>
      <w:r w:rsidRPr="00BB0652">
        <w:rPr>
          <w:u w:val="single"/>
        </w:rPr>
        <w:t xml:space="preserve">kryterium – </w:t>
      </w:r>
      <w:r w:rsidRPr="00BB0652">
        <w:rPr>
          <w:b/>
          <w:bCs/>
          <w:color w:val="000000"/>
          <w:u w:val="single"/>
        </w:rPr>
        <w:t>COP w pompie c.o. wraz z c.w.u. przy A7W35 – powyżej 4,3</w:t>
      </w:r>
      <w:r w:rsidRPr="00BB0652">
        <w:rPr>
          <w:b/>
          <w:u w:val="single"/>
        </w:rPr>
        <w:t>:</w:t>
      </w:r>
    </w:p>
    <w:p w14:paraId="728E7FC0" w14:textId="5C704758" w:rsidR="00BB0652" w:rsidRPr="00BB0652" w:rsidRDefault="00BB0652" w:rsidP="000D43DC">
      <w:pPr>
        <w:pStyle w:val="Akapitzlist"/>
        <w:numPr>
          <w:ilvl w:val="0"/>
          <w:numId w:val="15"/>
        </w:numPr>
        <w:suppressAutoHyphens/>
        <w:spacing w:after="0" w:line="240" w:lineRule="auto"/>
        <w:ind w:left="2127" w:hanging="426"/>
        <w:jc w:val="both"/>
      </w:pPr>
      <w:r w:rsidRPr="00A77368">
        <w:t xml:space="preserve">waga </w:t>
      </w:r>
      <w:r w:rsidRPr="00BB0652">
        <w:t>kryterium 15%.</w:t>
      </w:r>
    </w:p>
    <w:p w14:paraId="5FC7E1AF" w14:textId="77777777" w:rsidR="00BB0652" w:rsidRPr="00BB0652" w:rsidRDefault="00BB0652" w:rsidP="000D43DC">
      <w:pPr>
        <w:numPr>
          <w:ilvl w:val="0"/>
          <w:numId w:val="15"/>
        </w:numPr>
        <w:suppressAutoHyphens/>
        <w:spacing w:after="0" w:line="240" w:lineRule="auto"/>
        <w:ind w:left="2127" w:hanging="447"/>
        <w:jc w:val="both"/>
      </w:pPr>
      <w:r w:rsidRPr="00BB0652">
        <w:t xml:space="preserve">wyznaczenie liczby punktów dla Kryterium 3 będzie dokonywane na podstawie podanej w części formularza ofertowego informacji czy Wykonawca oferuje </w:t>
      </w:r>
      <w:r w:rsidRPr="00BB0652">
        <w:rPr>
          <w:bCs/>
          <w:color w:val="000000"/>
        </w:rPr>
        <w:t>COP w pompie c.o. wraz z c.w.u. przy A7W35 – powyżej 4,3</w:t>
      </w:r>
      <w:r w:rsidRPr="00BB0652">
        <w:t>,</w:t>
      </w:r>
    </w:p>
    <w:p w14:paraId="1229EDF0" w14:textId="77777777" w:rsidR="00BB0652" w:rsidRPr="00BB0652" w:rsidRDefault="00BB0652" w:rsidP="000D43DC">
      <w:pPr>
        <w:numPr>
          <w:ilvl w:val="0"/>
          <w:numId w:val="15"/>
        </w:numPr>
        <w:suppressAutoHyphens/>
        <w:spacing w:after="0" w:line="240" w:lineRule="auto"/>
        <w:ind w:left="2127" w:hanging="447"/>
        <w:jc w:val="both"/>
      </w:pPr>
      <w:r w:rsidRPr="00BB0652">
        <w:t xml:space="preserve">jeśli oferta przewiduje </w:t>
      </w:r>
      <w:r w:rsidRPr="00BB0652">
        <w:rPr>
          <w:bCs/>
          <w:color w:val="000000"/>
        </w:rPr>
        <w:t>COP w pompie c.o. wraz z c.w.u. przy A7W35 – powyżej 4,3</w:t>
      </w:r>
      <w:r w:rsidRPr="00BB0652">
        <w:rPr>
          <w:rFonts w:cstheme="minorHAnsi"/>
          <w:b/>
          <w:bCs/>
        </w:rPr>
        <w:t xml:space="preserve"> uzyska 15 pkt,</w:t>
      </w:r>
    </w:p>
    <w:p w14:paraId="6D99D139" w14:textId="1CCDA33A" w:rsidR="00BB0652" w:rsidRPr="000D43DC" w:rsidRDefault="00BB0652" w:rsidP="000D43DC">
      <w:pPr>
        <w:numPr>
          <w:ilvl w:val="0"/>
          <w:numId w:val="15"/>
        </w:numPr>
        <w:suppressAutoHyphens/>
        <w:spacing w:after="0" w:line="240" w:lineRule="auto"/>
        <w:ind w:left="2127" w:hanging="447"/>
        <w:jc w:val="both"/>
      </w:pPr>
      <w:r w:rsidRPr="00BB0652">
        <w:rPr>
          <w:rFonts w:cstheme="minorHAnsi"/>
          <w:bCs/>
        </w:rPr>
        <w:t>j</w:t>
      </w:r>
      <w:r w:rsidRPr="00BB0652">
        <w:t xml:space="preserve">eśli oferta przewiduje </w:t>
      </w:r>
      <w:r w:rsidRPr="00BB0652">
        <w:rPr>
          <w:bCs/>
          <w:color w:val="000000"/>
        </w:rPr>
        <w:t xml:space="preserve">COP </w:t>
      </w:r>
      <w:r w:rsidRPr="00ED32FC">
        <w:rPr>
          <w:bCs/>
          <w:color w:val="000000"/>
        </w:rPr>
        <w:t xml:space="preserve">w pompie c.o. wraz z c.w.u. przy A7W35 – </w:t>
      </w:r>
      <w:r w:rsidRPr="00ED32FC">
        <w:rPr>
          <w:bCs/>
          <w:color w:val="000000"/>
          <w:u w:val="single"/>
        </w:rPr>
        <w:t>równy lub poniżej</w:t>
      </w:r>
      <w:r w:rsidRPr="00ED32FC">
        <w:rPr>
          <w:bCs/>
          <w:color w:val="000000"/>
        </w:rPr>
        <w:t xml:space="preserve"> 4,3 </w:t>
      </w:r>
      <w:r w:rsidRPr="00ED32FC">
        <w:rPr>
          <w:rFonts w:cstheme="minorHAnsi"/>
          <w:b/>
          <w:bCs/>
        </w:rPr>
        <w:t>uzyska 0 pkt.</w:t>
      </w:r>
    </w:p>
    <w:p w14:paraId="17FBADAE" w14:textId="77777777" w:rsidR="000D43DC" w:rsidRPr="00BB0652" w:rsidRDefault="000D43DC" w:rsidP="000D43DC">
      <w:pPr>
        <w:suppressAutoHyphens/>
        <w:spacing w:after="0" w:line="240" w:lineRule="auto"/>
        <w:ind w:left="2127"/>
        <w:jc w:val="both"/>
      </w:pPr>
    </w:p>
    <w:p w14:paraId="75095433" w14:textId="5E6D08A3" w:rsidR="00BB0652" w:rsidRDefault="00BB0652" w:rsidP="00BB0652">
      <w:pPr>
        <w:ind w:left="1134"/>
        <w:jc w:val="both"/>
        <w:rPr>
          <w:i/>
          <w:iCs/>
        </w:rPr>
      </w:pPr>
    </w:p>
    <w:p w14:paraId="3ADC9097" w14:textId="3AA3C35A" w:rsidR="008E16A7" w:rsidRDefault="008E16A7" w:rsidP="00BB0652">
      <w:pPr>
        <w:ind w:left="1134"/>
        <w:jc w:val="both"/>
        <w:rPr>
          <w:i/>
          <w:iCs/>
        </w:rPr>
      </w:pPr>
    </w:p>
    <w:p w14:paraId="63C8265E" w14:textId="625E81A6" w:rsidR="00083EC4" w:rsidRPr="00DC7D97" w:rsidRDefault="00083EC4" w:rsidP="00DC7D97">
      <w:pPr>
        <w:pStyle w:val="Akapitzlist"/>
        <w:numPr>
          <w:ilvl w:val="0"/>
          <w:numId w:val="5"/>
        </w:numPr>
        <w:shd w:val="clear" w:color="auto" w:fill="D9D9D9" w:themeFill="background1" w:themeFillShade="D9"/>
        <w:jc w:val="both"/>
        <w:rPr>
          <w:b/>
          <w:bCs/>
        </w:rPr>
      </w:pPr>
      <w:r w:rsidRPr="00DC7D97">
        <w:rPr>
          <w:b/>
          <w:bCs/>
        </w:rPr>
        <w:t xml:space="preserve">W Rozdziale XI Opis kryteriów, którymi Zamawiający będzie się kierował przy wyborze oferty, wraz z podaniem znaczenia tych kryteriów i sposobu oceny ofert </w:t>
      </w:r>
      <w:r w:rsidR="00ED32FC" w:rsidRPr="00DC7D97">
        <w:rPr>
          <w:b/>
          <w:bCs/>
          <w:u w:val="single"/>
        </w:rPr>
        <w:t>zmienia</w:t>
      </w:r>
      <w:r w:rsidRPr="00DC7D97">
        <w:rPr>
          <w:b/>
          <w:bCs/>
          <w:u w:val="single"/>
        </w:rPr>
        <w:t xml:space="preserve"> się kryterium nr </w:t>
      </w:r>
      <w:r w:rsidR="00ED32FC" w:rsidRPr="00DC7D97">
        <w:rPr>
          <w:b/>
          <w:bCs/>
          <w:u w:val="single"/>
        </w:rPr>
        <w:t>4</w:t>
      </w:r>
      <w:r w:rsidRPr="00DC7D97">
        <w:rPr>
          <w:b/>
          <w:bCs/>
          <w:u w:val="single"/>
        </w:rPr>
        <w:t xml:space="preserve"> </w:t>
      </w:r>
      <w:r w:rsidR="00DC7D97" w:rsidRPr="00DC7D97">
        <w:rPr>
          <w:b/>
          <w:bCs/>
          <w:color w:val="000000"/>
          <w:u w:val="single"/>
        </w:rPr>
        <w:t>Nominalny pobór mocy poniżej 0,40 kW dla pompy c.w.u</w:t>
      </w:r>
      <w:r w:rsidR="00DC7D97" w:rsidRPr="00B036E9">
        <w:rPr>
          <w:b/>
          <w:bCs/>
          <w:color w:val="000000"/>
          <w:u w:val="single"/>
        </w:rPr>
        <w:t>.</w:t>
      </w:r>
      <w:r w:rsidRPr="00B036E9">
        <w:rPr>
          <w:b/>
          <w:bCs/>
          <w:color w:val="000000"/>
          <w:u w:val="single"/>
        </w:rPr>
        <w:t xml:space="preserve"> dla części 2</w:t>
      </w:r>
      <w:r w:rsidR="00B036E9">
        <w:rPr>
          <w:b/>
          <w:bCs/>
          <w:color w:val="000000"/>
        </w:rPr>
        <w:t xml:space="preserve"> na </w:t>
      </w:r>
      <w:r w:rsidR="00B036E9" w:rsidRPr="00B036E9">
        <w:rPr>
          <w:b/>
          <w:bCs/>
          <w:color w:val="000000"/>
          <w:u w:val="single"/>
        </w:rPr>
        <w:t xml:space="preserve">kryterium nr 4 </w:t>
      </w:r>
      <w:r w:rsidR="00DC7D97" w:rsidRPr="00B036E9">
        <w:rPr>
          <w:b/>
          <w:bCs/>
          <w:color w:val="000000"/>
          <w:u w:val="single"/>
        </w:rPr>
        <w:t xml:space="preserve"> </w:t>
      </w:r>
      <w:r w:rsidR="00B036E9" w:rsidRPr="00B036E9">
        <w:rPr>
          <w:b/>
          <w:bCs/>
          <w:color w:val="000000"/>
          <w:u w:val="single"/>
        </w:rPr>
        <w:t>Klasa efektowności energetycznej A+ dla pompy c.w.u.</w:t>
      </w:r>
      <w:r w:rsidR="00B036E9">
        <w:rPr>
          <w:b/>
          <w:bCs/>
          <w:color w:val="000000"/>
        </w:rPr>
        <w:t xml:space="preserve"> </w:t>
      </w:r>
      <w:r w:rsidR="00DC7D97" w:rsidRPr="00DC7D97">
        <w:rPr>
          <w:b/>
          <w:bCs/>
          <w:color w:val="000000"/>
        </w:rPr>
        <w:t>w następujący sposób:</w:t>
      </w:r>
    </w:p>
    <w:p w14:paraId="173A8D35" w14:textId="1A22FC07" w:rsidR="008E16A7" w:rsidRDefault="008E16A7" w:rsidP="00BB0652">
      <w:pPr>
        <w:ind w:left="1134"/>
        <w:jc w:val="both"/>
        <w:rPr>
          <w:i/>
          <w:iCs/>
        </w:rPr>
      </w:pPr>
    </w:p>
    <w:p w14:paraId="4B2B6352" w14:textId="24E6498A" w:rsidR="00DC7D97" w:rsidRDefault="00DC7D97" w:rsidP="00BB0652">
      <w:pPr>
        <w:ind w:left="1134"/>
        <w:jc w:val="both"/>
        <w:rPr>
          <w:i/>
          <w:iCs/>
        </w:rPr>
      </w:pPr>
      <w:r>
        <w:rPr>
          <w:i/>
          <w:iCs/>
        </w:rPr>
        <w:t>Było: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064"/>
        <w:gridCol w:w="1850"/>
        <w:gridCol w:w="2145"/>
      </w:tblGrid>
      <w:tr w:rsidR="00DC7D97" w14:paraId="3989594D" w14:textId="77777777" w:rsidTr="00DC7D97">
        <w:trPr>
          <w:trHeight w:val="418"/>
        </w:trPr>
        <w:tc>
          <w:tcPr>
            <w:tcW w:w="328" w:type="dxa"/>
            <w:tcBorders>
              <w:top w:val="single" w:sz="4" w:space="0" w:color="auto"/>
              <w:left w:val="single" w:sz="4" w:space="0" w:color="auto"/>
              <w:bottom w:val="single" w:sz="4" w:space="0" w:color="auto"/>
              <w:right w:val="single" w:sz="4" w:space="0" w:color="auto"/>
            </w:tcBorders>
          </w:tcPr>
          <w:p w14:paraId="1FDE7194" w14:textId="77777777" w:rsidR="00DC7D97" w:rsidRDefault="00DC7D97">
            <w:pPr>
              <w:tabs>
                <w:tab w:val="left" w:pos="567"/>
                <w:tab w:val="left" w:pos="709"/>
              </w:tabs>
              <w:spacing w:line="256" w:lineRule="auto"/>
              <w:jc w:val="both"/>
            </w:pPr>
          </w:p>
        </w:tc>
        <w:tc>
          <w:tcPr>
            <w:tcW w:w="4064" w:type="dxa"/>
            <w:tcBorders>
              <w:top w:val="single" w:sz="4" w:space="0" w:color="auto"/>
              <w:left w:val="single" w:sz="4" w:space="0" w:color="auto"/>
              <w:bottom w:val="single" w:sz="4" w:space="0" w:color="auto"/>
              <w:right w:val="single" w:sz="4" w:space="0" w:color="auto"/>
            </w:tcBorders>
            <w:vAlign w:val="center"/>
            <w:hideMark/>
          </w:tcPr>
          <w:p w14:paraId="33B7F0A4" w14:textId="77777777" w:rsidR="00DC7D97" w:rsidRDefault="00DC7D97">
            <w:pPr>
              <w:tabs>
                <w:tab w:val="left" w:pos="567"/>
                <w:tab w:val="left" w:pos="709"/>
              </w:tabs>
              <w:spacing w:line="256" w:lineRule="auto"/>
              <w:jc w:val="center"/>
              <w:rPr>
                <w:b/>
              </w:rPr>
            </w:pPr>
            <w:r>
              <w:rPr>
                <w:b/>
              </w:rPr>
              <w:t>Kryterium</w:t>
            </w:r>
          </w:p>
        </w:tc>
        <w:tc>
          <w:tcPr>
            <w:tcW w:w="1850" w:type="dxa"/>
            <w:tcBorders>
              <w:top w:val="single" w:sz="4" w:space="0" w:color="auto"/>
              <w:left w:val="single" w:sz="4" w:space="0" w:color="auto"/>
              <w:bottom w:val="single" w:sz="4" w:space="0" w:color="auto"/>
              <w:right w:val="single" w:sz="4" w:space="0" w:color="auto"/>
            </w:tcBorders>
            <w:vAlign w:val="center"/>
            <w:hideMark/>
          </w:tcPr>
          <w:p w14:paraId="32978E0F" w14:textId="77777777" w:rsidR="00DC7D97" w:rsidRDefault="00DC7D97">
            <w:pPr>
              <w:tabs>
                <w:tab w:val="left" w:pos="567"/>
                <w:tab w:val="left" w:pos="709"/>
              </w:tabs>
              <w:spacing w:line="256" w:lineRule="auto"/>
              <w:jc w:val="center"/>
              <w:rPr>
                <w:b/>
              </w:rPr>
            </w:pPr>
            <w:r>
              <w:rPr>
                <w:b/>
              </w:rPr>
              <w:t>Waga</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B319E0D" w14:textId="77777777" w:rsidR="00DC7D97" w:rsidRDefault="00DC7D97">
            <w:pPr>
              <w:tabs>
                <w:tab w:val="left" w:pos="567"/>
                <w:tab w:val="left" w:pos="709"/>
              </w:tabs>
              <w:spacing w:line="256" w:lineRule="auto"/>
              <w:jc w:val="center"/>
              <w:rPr>
                <w:b/>
              </w:rPr>
            </w:pPr>
            <w:r>
              <w:rPr>
                <w:b/>
              </w:rPr>
              <w:t>Liczba punktów</w:t>
            </w:r>
          </w:p>
        </w:tc>
      </w:tr>
      <w:tr w:rsidR="00DC7D97" w14:paraId="06E6A2F3" w14:textId="77777777" w:rsidTr="00DC7D97">
        <w:trPr>
          <w:trHeight w:val="425"/>
        </w:trPr>
        <w:tc>
          <w:tcPr>
            <w:tcW w:w="328" w:type="dxa"/>
            <w:tcBorders>
              <w:top w:val="single" w:sz="4" w:space="0" w:color="auto"/>
              <w:left w:val="single" w:sz="4" w:space="0" w:color="auto"/>
              <w:bottom w:val="single" w:sz="4" w:space="0" w:color="auto"/>
              <w:right w:val="single" w:sz="4" w:space="0" w:color="auto"/>
            </w:tcBorders>
            <w:vAlign w:val="center"/>
            <w:hideMark/>
          </w:tcPr>
          <w:p w14:paraId="6533AD1F" w14:textId="77777777" w:rsidR="00DC7D97" w:rsidRDefault="00DC7D97">
            <w:pPr>
              <w:tabs>
                <w:tab w:val="left" w:pos="567"/>
                <w:tab w:val="left" w:pos="709"/>
              </w:tabs>
              <w:spacing w:line="256" w:lineRule="auto"/>
              <w:jc w:val="center"/>
            </w:pPr>
            <w:r>
              <w:t>1</w:t>
            </w:r>
          </w:p>
        </w:tc>
        <w:tc>
          <w:tcPr>
            <w:tcW w:w="4064" w:type="dxa"/>
            <w:tcBorders>
              <w:top w:val="single" w:sz="4" w:space="0" w:color="auto"/>
              <w:left w:val="single" w:sz="4" w:space="0" w:color="auto"/>
              <w:bottom w:val="single" w:sz="4" w:space="0" w:color="auto"/>
              <w:right w:val="single" w:sz="4" w:space="0" w:color="auto"/>
            </w:tcBorders>
            <w:vAlign w:val="center"/>
            <w:hideMark/>
          </w:tcPr>
          <w:p w14:paraId="0A85696A" w14:textId="77777777" w:rsidR="00DC7D97" w:rsidRDefault="00DC7D97">
            <w:pPr>
              <w:tabs>
                <w:tab w:val="left" w:pos="567"/>
                <w:tab w:val="left" w:pos="709"/>
              </w:tabs>
              <w:spacing w:line="256" w:lineRule="auto"/>
            </w:pPr>
            <w:r>
              <w:t>Cena brutto</w:t>
            </w:r>
          </w:p>
        </w:tc>
        <w:tc>
          <w:tcPr>
            <w:tcW w:w="1850" w:type="dxa"/>
            <w:tcBorders>
              <w:top w:val="single" w:sz="4" w:space="0" w:color="auto"/>
              <w:left w:val="single" w:sz="4" w:space="0" w:color="auto"/>
              <w:bottom w:val="single" w:sz="4" w:space="0" w:color="auto"/>
              <w:right w:val="single" w:sz="4" w:space="0" w:color="auto"/>
            </w:tcBorders>
            <w:vAlign w:val="center"/>
            <w:hideMark/>
          </w:tcPr>
          <w:p w14:paraId="3B29B13E" w14:textId="77777777" w:rsidR="00DC7D97" w:rsidRDefault="00DC7D97">
            <w:pPr>
              <w:tabs>
                <w:tab w:val="left" w:pos="567"/>
                <w:tab w:val="left" w:pos="709"/>
              </w:tabs>
              <w:spacing w:line="256" w:lineRule="auto"/>
              <w:jc w:val="center"/>
            </w:pPr>
            <w:r>
              <w:t>60%</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9817808" w14:textId="77777777" w:rsidR="00DC7D97" w:rsidRDefault="00DC7D97">
            <w:pPr>
              <w:tabs>
                <w:tab w:val="left" w:pos="567"/>
                <w:tab w:val="left" w:pos="709"/>
              </w:tabs>
              <w:spacing w:line="256" w:lineRule="auto"/>
              <w:jc w:val="center"/>
            </w:pPr>
            <w:r>
              <w:t>60</w:t>
            </w:r>
          </w:p>
        </w:tc>
      </w:tr>
      <w:tr w:rsidR="00DC7D97" w14:paraId="511A7813" w14:textId="77777777" w:rsidTr="00DC7D97">
        <w:trPr>
          <w:trHeight w:val="417"/>
        </w:trPr>
        <w:tc>
          <w:tcPr>
            <w:tcW w:w="328" w:type="dxa"/>
            <w:tcBorders>
              <w:top w:val="single" w:sz="4" w:space="0" w:color="auto"/>
              <w:left w:val="single" w:sz="4" w:space="0" w:color="auto"/>
              <w:bottom w:val="single" w:sz="4" w:space="0" w:color="auto"/>
              <w:right w:val="single" w:sz="4" w:space="0" w:color="auto"/>
            </w:tcBorders>
            <w:vAlign w:val="center"/>
            <w:hideMark/>
          </w:tcPr>
          <w:p w14:paraId="59060829" w14:textId="77777777" w:rsidR="00DC7D97" w:rsidRDefault="00DC7D97">
            <w:pPr>
              <w:tabs>
                <w:tab w:val="left" w:pos="567"/>
                <w:tab w:val="left" w:pos="709"/>
              </w:tabs>
              <w:spacing w:line="256" w:lineRule="auto"/>
              <w:jc w:val="center"/>
            </w:pPr>
            <w:r>
              <w:t>2</w:t>
            </w:r>
          </w:p>
        </w:tc>
        <w:tc>
          <w:tcPr>
            <w:tcW w:w="4064" w:type="dxa"/>
            <w:tcBorders>
              <w:top w:val="single" w:sz="4" w:space="0" w:color="auto"/>
              <w:left w:val="single" w:sz="4" w:space="0" w:color="auto"/>
              <w:bottom w:val="single" w:sz="4" w:space="0" w:color="auto"/>
              <w:right w:val="single" w:sz="4" w:space="0" w:color="auto"/>
            </w:tcBorders>
            <w:vAlign w:val="center"/>
            <w:hideMark/>
          </w:tcPr>
          <w:p w14:paraId="5773FC76" w14:textId="77777777" w:rsidR="00DC7D97" w:rsidRDefault="00DC7D97">
            <w:pPr>
              <w:tabs>
                <w:tab w:val="left" w:pos="567"/>
                <w:tab w:val="left" w:pos="709"/>
              </w:tabs>
              <w:spacing w:line="256" w:lineRule="auto"/>
            </w:pPr>
            <w:r>
              <w:rPr>
                <w:bCs/>
                <w:color w:val="000000"/>
              </w:rPr>
              <w:t xml:space="preserve">Sprężarka typu </w:t>
            </w:r>
            <w:proofErr w:type="spellStart"/>
            <w:r>
              <w:rPr>
                <w:bCs/>
                <w:color w:val="000000"/>
              </w:rPr>
              <w:t>scroll</w:t>
            </w:r>
            <w:proofErr w:type="spellEnd"/>
            <w:r>
              <w:rPr>
                <w:bCs/>
                <w:color w:val="000000"/>
              </w:rPr>
              <w:t xml:space="preserve"> w pompie c.o. wraz z c.w.u.</w:t>
            </w:r>
          </w:p>
        </w:tc>
        <w:tc>
          <w:tcPr>
            <w:tcW w:w="1850" w:type="dxa"/>
            <w:tcBorders>
              <w:top w:val="single" w:sz="4" w:space="0" w:color="auto"/>
              <w:left w:val="single" w:sz="4" w:space="0" w:color="auto"/>
              <w:bottom w:val="single" w:sz="4" w:space="0" w:color="auto"/>
              <w:right w:val="single" w:sz="4" w:space="0" w:color="auto"/>
            </w:tcBorders>
            <w:vAlign w:val="center"/>
            <w:hideMark/>
          </w:tcPr>
          <w:p w14:paraId="17A92678" w14:textId="77777777" w:rsidR="00DC7D97" w:rsidRDefault="00DC7D97">
            <w:pPr>
              <w:tabs>
                <w:tab w:val="left" w:pos="567"/>
                <w:tab w:val="left" w:pos="709"/>
              </w:tabs>
              <w:spacing w:line="256" w:lineRule="auto"/>
              <w:jc w:val="center"/>
            </w:pPr>
            <w:r>
              <w:t>15%</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F3576C6" w14:textId="77777777" w:rsidR="00DC7D97" w:rsidRDefault="00DC7D97">
            <w:pPr>
              <w:tabs>
                <w:tab w:val="left" w:pos="567"/>
                <w:tab w:val="left" w:pos="709"/>
              </w:tabs>
              <w:spacing w:line="256" w:lineRule="auto"/>
              <w:jc w:val="center"/>
            </w:pPr>
            <w:r>
              <w:t>15</w:t>
            </w:r>
          </w:p>
        </w:tc>
      </w:tr>
      <w:tr w:rsidR="00DC7D97" w14:paraId="4D35D22E" w14:textId="77777777" w:rsidTr="00DC7D97">
        <w:trPr>
          <w:trHeight w:val="409"/>
        </w:trPr>
        <w:tc>
          <w:tcPr>
            <w:tcW w:w="328" w:type="dxa"/>
            <w:tcBorders>
              <w:top w:val="single" w:sz="4" w:space="0" w:color="auto"/>
              <w:left w:val="single" w:sz="4" w:space="0" w:color="auto"/>
              <w:bottom w:val="single" w:sz="4" w:space="0" w:color="auto"/>
              <w:right w:val="single" w:sz="4" w:space="0" w:color="auto"/>
            </w:tcBorders>
            <w:vAlign w:val="center"/>
            <w:hideMark/>
          </w:tcPr>
          <w:p w14:paraId="7F7D4B30" w14:textId="77777777" w:rsidR="00DC7D97" w:rsidRDefault="00DC7D97">
            <w:pPr>
              <w:tabs>
                <w:tab w:val="left" w:pos="567"/>
                <w:tab w:val="left" w:pos="709"/>
              </w:tabs>
              <w:spacing w:line="256" w:lineRule="auto"/>
              <w:jc w:val="center"/>
            </w:pPr>
            <w:r>
              <w:t>3</w:t>
            </w:r>
          </w:p>
        </w:tc>
        <w:tc>
          <w:tcPr>
            <w:tcW w:w="4064" w:type="dxa"/>
            <w:tcBorders>
              <w:top w:val="single" w:sz="4" w:space="0" w:color="auto"/>
              <w:left w:val="single" w:sz="4" w:space="0" w:color="auto"/>
              <w:bottom w:val="single" w:sz="4" w:space="0" w:color="auto"/>
              <w:right w:val="single" w:sz="4" w:space="0" w:color="auto"/>
            </w:tcBorders>
            <w:vAlign w:val="center"/>
            <w:hideMark/>
          </w:tcPr>
          <w:p w14:paraId="04BA6BEC" w14:textId="77777777" w:rsidR="00DC7D97" w:rsidRDefault="00DC7D97">
            <w:pPr>
              <w:tabs>
                <w:tab w:val="left" w:pos="567"/>
                <w:tab w:val="left" w:pos="709"/>
              </w:tabs>
              <w:spacing w:line="256" w:lineRule="auto"/>
            </w:pPr>
            <w:r>
              <w:rPr>
                <w:bCs/>
                <w:color w:val="000000"/>
              </w:rPr>
              <w:t>COP w pompie c.o. wraz z c.w.u. przy A7W35 – powyżej 4,3</w:t>
            </w:r>
          </w:p>
        </w:tc>
        <w:tc>
          <w:tcPr>
            <w:tcW w:w="1850" w:type="dxa"/>
            <w:tcBorders>
              <w:top w:val="single" w:sz="4" w:space="0" w:color="auto"/>
              <w:left w:val="single" w:sz="4" w:space="0" w:color="auto"/>
              <w:bottom w:val="single" w:sz="4" w:space="0" w:color="auto"/>
              <w:right w:val="single" w:sz="4" w:space="0" w:color="auto"/>
            </w:tcBorders>
            <w:vAlign w:val="center"/>
            <w:hideMark/>
          </w:tcPr>
          <w:p w14:paraId="7ECAFD65" w14:textId="77777777" w:rsidR="00DC7D97" w:rsidRDefault="00DC7D97">
            <w:pPr>
              <w:tabs>
                <w:tab w:val="left" w:pos="567"/>
                <w:tab w:val="left" w:pos="709"/>
              </w:tabs>
              <w:spacing w:line="256" w:lineRule="auto"/>
              <w:jc w:val="center"/>
            </w:pPr>
            <w:r>
              <w:t>15%</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C680287" w14:textId="04502B06" w:rsidR="00DC7D97" w:rsidRDefault="00DC7D97">
            <w:pPr>
              <w:tabs>
                <w:tab w:val="left" w:pos="567"/>
                <w:tab w:val="left" w:pos="709"/>
              </w:tabs>
              <w:spacing w:line="256" w:lineRule="auto"/>
              <w:jc w:val="center"/>
            </w:pPr>
            <w:r>
              <w:t>1</w:t>
            </w:r>
            <w:r w:rsidR="001707FE">
              <w:t>5</w:t>
            </w:r>
          </w:p>
        </w:tc>
      </w:tr>
      <w:tr w:rsidR="00DC7D97" w14:paraId="4D49F41D" w14:textId="77777777" w:rsidTr="00DC7D97">
        <w:trPr>
          <w:trHeight w:val="409"/>
        </w:trPr>
        <w:tc>
          <w:tcPr>
            <w:tcW w:w="328" w:type="dxa"/>
            <w:tcBorders>
              <w:top w:val="single" w:sz="4" w:space="0" w:color="auto"/>
              <w:left w:val="single" w:sz="4" w:space="0" w:color="auto"/>
              <w:bottom w:val="single" w:sz="4" w:space="0" w:color="auto"/>
              <w:right w:val="single" w:sz="4" w:space="0" w:color="auto"/>
            </w:tcBorders>
            <w:vAlign w:val="center"/>
            <w:hideMark/>
          </w:tcPr>
          <w:p w14:paraId="24CD0016" w14:textId="77777777" w:rsidR="00DC7D97" w:rsidRPr="00DC7D97" w:rsidRDefault="00DC7D97">
            <w:pPr>
              <w:tabs>
                <w:tab w:val="left" w:pos="567"/>
                <w:tab w:val="left" w:pos="709"/>
              </w:tabs>
              <w:spacing w:line="256" w:lineRule="auto"/>
              <w:jc w:val="center"/>
            </w:pPr>
            <w:r w:rsidRPr="00DC7D97">
              <w:t>4</w:t>
            </w:r>
          </w:p>
        </w:tc>
        <w:tc>
          <w:tcPr>
            <w:tcW w:w="4064" w:type="dxa"/>
            <w:tcBorders>
              <w:top w:val="single" w:sz="4" w:space="0" w:color="auto"/>
              <w:left w:val="single" w:sz="4" w:space="0" w:color="auto"/>
              <w:bottom w:val="single" w:sz="4" w:space="0" w:color="auto"/>
              <w:right w:val="single" w:sz="4" w:space="0" w:color="auto"/>
            </w:tcBorders>
            <w:vAlign w:val="center"/>
            <w:hideMark/>
          </w:tcPr>
          <w:p w14:paraId="67890982" w14:textId="77777777" w:rsidR="00DC7D97" w:rsidRPr="00DC7D97" w:rsidRDefault="00DC7D97">
            <w:pPr>
              <w:tabs>
                <w:tab w:val="left" w:pos="567"/>
                <w:tab w:val="left" w:pos="709"/>
              </w:tabs>
              <w:spacing w:line="256" w:lineRule="auto"/>
            </w:pPr>
            <w:r w:rsidRPr="00DC7D97">
              <w:rPr>
                <w:bCs/>
                <w:color w:val="000000"/>
              </w:rPr>
              <w:t>Nominalny pobór mocy poniżej 0,40 kW dla pompy c.w.u.</w:t>
            </w:r>
          </w:p>
        </w:tc>
        <w:tc>
          <w:tcPr>
            <w:tcW w:w="1850" w:type="dxa"/>
            <w:tcBorders>
              <w:top w:val="single" w:sz="4" w:space="0" w:color="auto"/>
              <w:left w:val="single" w:sz="4" w:space="0" w:color="auto"/>
              <w:bottom w:val="single" w:sz="4" w:space="0" w:color="auto"/>
              <w:right w:val="single" w:sz="4" w:space="0" w:color="auto"/>
            </w:tcBorders>
            <w:vAlign w:val="center"/>
            <w:hideMark/>
          </w:tcPr>
          <w:p w14:paraId="0F3E9EF0" w14:textId="77777777" w:rsidR="00DC7D97" w:rsidRPr="00DC7D97" w:rsidRDefault="00DC7D97">
            <w:pPr>
              <w:tabs>
                <w:tab w:val="left" w:pos="567"/>
                <w:tab w:val="left" w:pos="709"/>
              </w:tabs>
              <w:spacing w:line="256" w:lineRule="auto"/>
              <w:jc w:val="center"/>
            </w:pPr>
            <w:r w:rsidRPr="00DC7D97">
              <w:t>10%</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0642770" w14:textId="77777777" w:rsidR="00DC7D97" w:rsidRDefault="00DC7D97">
            <w:pPr>
              <w:tabs>
                <w:tab w:val="left" w:pos="567"/>
                <w:tab w:val="left" w:pos="709"/>
              </w:tabs>
              <w:spacing w:line="256" w:lineRule="auto"/>
              <w:jc w:val="center"/>
            </w:pPr>
            <w:r w:rsidRPr="00DC7D97">
              <w:t>10</w:t>
            </w:r>
          </w:p>
        </w:tc>
      </w:tr>
      <w:tr w:rsidR="00DC7D97" w14:paraId="34CF920E" w14:textId="77777777" w:rsidTr="00DC7D97">
        <w:trPr>
          <w:trHeight w:val="515"/>
        </w:trPr>
        <w:tc>
          <w:tcPr>
            <w:tcW w:w="6242" w:type="dxa"/>
            <w:gridSpan w:val="3"/>
            <w:tcBorders>
              <w:top w:val="single" w:sz="4" w:space="0" w:color="auto"/>
              <w:left w:val="single" w:sz="4" w:space="0" w:color="auto"/>
              <w:bottom w:val="single" w:sz="4" w:space="0" w:color="auto"/>
              <w:right w:val="single" w:sz="4" w:space="0" w:color="auto"/>
            </w:tcBorders>
            <w:vAlign w:val="center"/>
            <w:hideMark/>
          </w:tcPr>
          <w:p w14:paraId="35B3DFCA" w14:textId="77777777" w:rsidR="00DC7D97" w:rsidRDefault="00DC7D97">
            <w:pPr>
              <w:tabs>
                <w:tab w:val="left" w:pos="567"/>
                <w:tab w:val="left" w:pos="709"/>
              </w:tabs>
              <w:spacing w:line="256" w:lineRule="auto"/>
              <w:jc w:val="right"/>
              <w:rPr>
                <w:b/>
              </w:rPr>
            </w:pPr>
            <w:r>
              <w:rPr>
                <w:b/>
              </w:rPr>
              <w:t>Razem</w:t>
            </w:r>
          </w:p>
        </w:tc>
        <w:tc>
          <w:tcPr>
            <w:tcW w:w="2145" w:type="dxa"/>
            <w:tcBorders>
              <w:top w:val="single" w:sz="4" w:space="0" w:color="auto"/>
              <w:left w:val="single" w:sz="4" w:space="0" w:color="auto"/>
              <w:bottom w:val="single" w:sz="4" w:space="0" w:color="auto"/>
              <w:right w:val="single" w:sz="4" w:space="0" w:color="auto"/>
            </w:tcBorders>
            <w:vAlign w:val="center"/>
            <w:hideMark/>
          </w:tcPr>
          <w:p w14:paraId="509D1230" w14:textId="77777777" w:rsidR="00DC7D97" w:rsidRDefault="00DC7D97">
            <w:pPr>
              <w:tabs>
                <w:tab w:val="left" w:pos="567"/>
                <w:tab w:val="left" w:pos="709"/>
              </w:tabs>
              <w:spacing w:line="256" w:lineRule="auto"/>
              <w:jc w:val="center"/>
              <w:rPr>
                <w:b/>
              </w:rPr>
            </w:pPr>
            <w:r>
              <w:rPr>
                <w:b/>
              </w:rPr>
              <w:t>100</w:t>
            </w:r>
          </w:p>
        </w:tc>
      </w:tr>
    </w:tbl>
    <w:p w14:paraId="5A07424F" w14:textId="6841EAD3" w:rsidR="00DC7D97" w:rsidRDefault="00DC7D97" w:rsidP="00BB0652">
      <w:pPr>
        <w:ind w:left="1134"/>
        <w:jc w:val="both"/>
        <w:rPr>
          <w:i/>
          <w:iCs/>
        </w:rPr>
      </w:pPr>
    </w:p>
    <w:p w14:paraId="43DA9398" w14:textId="581EFB43" w:rsidR="00DC7D97" w:rsidRDefault="00DC7D97" w:rsidP="00BB0652">
      <w:pPr>
        <w:ind w:left="1134"/>
        <w:jc w:val="both"/>
        <w:rPr>
          <w:i/>
          <w:iCs/>
        </w:rPr>
      </w:pPr>
      <w:r>
        <w:rPr>
          <w:i/>
          <w:iCs/>
        </w:rPr>
        <w:t>Jest: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064"/>
        <w:gridCol w:w="1850"/>
        <w:gridCol w:w="2145"/>
      </w:tblGrid>
      <w:tr w:rsidR="00DC7D97" w14:paraId="32FB83A2" w14:textId="77777777" w:rsidTr="00A1404F">
        <w:trPr>
          <w:trHeight w:val="418"/>
        </w:trPr>
        <w:tc>
          <w:tcPr>
            <w:tcW w:w="328" w:type="dxa"/>
            <w:tcBorders>
              <w:top w:val="single" w:sz="4" w:space="0" w:color="auto"/>
              <w:left w:val="single" w:sz="4" w:space="0" w:color="auto"/>
              <w:bottom w:val="single" w:sz="4" w:space="0" w:color="auto"/>
              <w:right w:val="single" w:sz="4" w:space="0" w:color="auto"/>
            </w:tcBorders>
          </w:tcPr>
          <w:p w14:paraId="45AF0A97" w14:textId="77777777" w:rsidR="00DC7D97" w:rsidRDefault="00DC7D97" w:rsidP="00A1404F">
            <w:pPr>
              <w:tabs>
                <w:tab w:val="left" w:pos="567"/>
                <w:tab w:val="left" w:pos="709"/>
              </w:tabs>
              <w:spacing w:line="256" w:lineRule="auto"/>
              <w:jc w:val="both"/>
            </w:pPr>
          </w:p>
        </w:tc>
        <w:tc>
          <w:tcPr>
            <w:tcW w:w="4064" w:type="dxa"/>
            <w:tcBorders>
              <w:top w:val="single" w:sz="4" w:space="0" w:color="auto"/>
              <w:left w:val="single" w:sz="4" w:space="0" w:color="auto"/>
              <w:bottom w:val="single" w:sz="4" w:space="0" w:color="auto"/>
              <w:right w:val="single" w:sz="4" w:space="0" w:color="auto"/>
            </w:tcBorders>
            <w:vAlign w:val="center"/>
            <w:hideMark/>
          </w:tcPr>
          <w:p w14:paraId="67362BAE" w14:textId="77777777" w:rsidR="00DC7D97" w:rsidRDefault="00DC7D97" w:rsidP="00A1404F">
            <w:pPr>
              <w:tabs>
                <w:tab w:val="left" w:pos="567"/>
                <w:tab w:val="left" w:pos="709"/>
              </w:tabs>
              <w:spacing w:line="256" w:lineRule="auto"/>
              <w:jc w:val="center"/>
              <w:rPr>
                <w:b/>
              </w:rPr>
            </w:pPr>
            <w:r>
              <w:rPr>
                <w:b/>
              </w:rPr>
              <w:t>Kryterium</w:t>
            </w:r>
          </w:p>
        </w:tc>
        <w:tc>
          <w:tcPr>
            <w:tcW w:w="1850" w:type="dxa"/>
            <w:tcBorders>
              <w:top w:val="single" w:sz="4" w:space="0" w:color="auto"/>
              <w:left w:val="single" w:sz="4" w:space="0" w:color="auto"/>
              <w:bottom w:val="single" w:sz="4" w:space="0" w:color="auto"/>
              <w:right w:val="single" w:sz="4" w:space="0" w:color="auto"/>
            </w:tcBorders>
            <w:vAlign w:val="center"/>
            <w:hideMark/>
          </w:tcPr>
          <w:p w14:paraId="24369079" w14:textId="77777777" w:rsidR="00DC7D97" w:rsidRDefault="00DC7D97" w:rsidP="00A1404F">
            <w:pPr>
              <w:tabs>
                <w:tab w:val="left" w:pos="567"/>
                <w:tab w:val="left" w:pos="709"/>
              </w:tabs>
              <w:spacing w:line="256" w:lineRule="auto"/>
              <w:jc w:val="center"/>
              <w:rPr>
                <w:b/>
              </w:rPr>
            </w:pPr>
            <w:r>
              <w:rPr>
                <w:b/>
              </w:rPr>
              <w:t>Waga</w:t>
            </w:r>
          </w:p>
        </w:tc>
        <w:tc>
          <w:tcPr>
            <w:tcW w:w="2145" w:type="dxa"/>
            <w:tcBorders>
              <w:top w:val="single" w:sz="4" w:space="0" w:color="auto"/>
              <w:left w:val="single" w:sz="4" w:space="0" w:color="auto"/>
              <w:bottom w:val="single" w:sz="4" w:space="0" w:color="auto"/>
              <w:right w:val="single" w:sz="4" w:space="0" w:color="auto"/>
            </w:tcBorders>
            <w:vAlign w:val="center"/>
            <w:hideMark/>
          </w:tcPr>
          <w:p w14:paraId="5C5138C3" w14:textId="77777777" w:rsidR="00DC7D97" w:rsidRDefault="00DC7D97" w:rsidP="00A1404F">
            <w:pPr>
              <w:tabs>
                <w:tab w:val="left" w:pos="567"/>
                <w:tab w:val="left" w:pos="709"/>
              </w:tabs>
              <w:spacing w:line="256" w:lineRule="auto"/>
              <w:jc w:val="center"/>
              <w:rPr>
                <w:b/>
              </w:rPr>
            </w:pPr>
            <w:r>
              <w:rPr>
                <w:b/>
              </w:rPr>
              <w:t>Liczba punktów</w:t>
            </w:r>
          </w:p>
        </w:tc>
      </w:tr>
      <w:tr w:rsidR="00DC7D97" w14:paraId="6C4B5BB7" w14:textId="77777777" w:rsidTr="00A1404F">
        <w:trPr>
          <w:trHeight w:val="425"/>
        </w:trPr>
        <w:tc>
          <w:tcPr>
            <w:tcW w:w="328" w:type="dxa"/>
            <w:tcBorders>
              <w:top w:val="single" w:sz="4" w:space="0" w:color="auto"/>
              <w:left w:val="single" w:sz="4" w:space="0" w:color="auto"/>
              <w:bottom w:val="single" w:sz="4" w:space="0" w:color="auto"/>
              <w:right w:val="single" w:sz="4" w:space="0" w:color="auto"/>
            </w:tcBorders>
            <w:vAlign w:val="center"/>
            <w:hideMark/>
          </w:tcPr>
          <w:p w14:paraId="75F59BD0" w14:textId="77777777" w:rsidR="00DC7D97" w:rsidRDefault="00DC7D97" w:rsidP="00A1404F">
            <w:pPr>
              <w:tabs>
                <w:tab w:val="left" w:pos="567"/>
                <w:tab w:val="left" w:pos="709"/>
              </w:tabs>
              <w:spacing w:line="256" w:lineRule="auto"/>
              <w:jc w:val="center"/>
            </w:pPr>
            <w:r>
              <w:t>1</w:t>
            </w:r>
          </w:p>
        </w:tc>
        <w:tc>
          <w:tcPr>
            <w:tcW w:w="4064" w:type="dxa"/>
            <w:tcBorders>
              <w:top w:val="single" w:sz="4" w:space="0" w:color="auto"/>
              <w:left w:val="single" w:sz="4" w:space="0" w:color="auto"/>
              <w:bottom w:val="single" w:sz="4" w:space="0" w:color="auto"/>
              <w:right w:val="single" w:sz="4" w:space="0" w:color="auto"/>
            </w:tcBorders>
            <w:vAlign w:val="center"/>
            <w:hideMark/>
          </w:tcPr>
          <w:p w14:paraId="6A678314" w14:textId="77777777" w:rsidR="00DC7D97" w:rsidRDefault="00DC7D97" w:rsidP="00A1404F">
            <w:pPr>
              <w:tabs>
                <w:tab w:val="left" w:pos="567"/>
                <w:tab w:val="left" w:pos="709"/>
              </w:tabs>
              <w:spacing w:line="256" w:lineRule="auto"/>
            </w:pPr>
            <w:r>
              <w:t>Cena brutto</w:t>
            </w:r>
          </w:p>
        </w:tc>
        <w:tc>
          <w:tcPr>
            <w:tcW w:w="1850" w:type="dxa"/>
            <w:tcBorders>
              <w:top w:val="single" w:sz="4" w:space="0" w:color="auto"/>
              <w:left w:val="single" w:sz="4" w:space="0" w:color="auto"/>
              <w:bottom w:val="single" w:sz="4" w:space="0" w:color="auto"/>
              <w:right w:val="single" w:sz="4" w:space="0" w:color="auto"/>
            </w:tcBorders>
            <w:vAlign w:val="center"/>
            <w:hideMark/>
          </w:tcPr>
          <w:p w14:paraId="201C94AC" w14:textId="77777777" w:rsidR="00DC7D97" w:rsidRDefault="00DC7D97" w:rsidP="00A1404F">
            <w:pPr>
              <w:tabs>
                <w:tab w:val="left" w:pos="567"/>
                <w:tab w:val="left" w:pos="709"/>
              </w:tabs>
              <w:spacing w:line="256" w:lineRule="auto"/>
              <w:jc w:val="center"/>
            </w:pPr>
            <w:r>
              <w:t>60%</w:t>
            </w:r>
          </w:p>
        </w:tc>
        <w:tc>
          <w:tcPr>
            <w:tcW w:w="2145" w:type="dxa"/>
            <w:tcBorders>
              <w:top w:val="single" w:sz="4" w:space="0" w:color="auto"/>
              <w:left w:val="single" w:sz="4" w:space="0" w:color="auto"/>
              <w:bottom w:val="single" w:sz="4" w:space="0" w:color="auto"/>
              <w:right w:val="single" w:sz="4" w:space="0" w:color="auto"/>
            </w:tcBorders>
            <w:vAlign w:val="center"/>
            <w:hideMark/>
          </w:tcPr>
          <w:p w14:paraId="03804E60" w14:textId="77777777" w:rsidR="00DC7D97" w:rsidRDefault="00DC7D97" w:rsidP="00A1404F">
            <w:pPr>
              <w:tabs>
                <w:tab w:val="left" w:pos="567"/>
                <w:tab w:val="left" w:pos="709"/>
              </w:tabs>
              <w:spacing w:line="256" w:lineRule="auto"/>
              <w:jc w:val="center"/>
            </w:pPr>
            <w:r>
              <w:t>60</w:t>
            </w:r>
          </w:p>
        </w:tc>
      </w:tr>
      <w:tr w:rsidR="00DC7D97" w14:paraId="393F5719" w14:textId="77777777" w:rsidTr="00A1404F">
        <w:trPr>
          <w:trHeight w:val="417"/>
        </w:trPr>
        <w:tc>
          <w:tcPr>
            <w:tcW w:w="328" w:type="dxa"/>
            <w:tcBorders>
              <w:top w:val="single" w:sz="4" w:space="0" w:color="auto"/>
              <w:left w:val="single" w:sz="4" w:space="0" w:color="auto"/>
              <w:bottom w:val="single" w:sz="4" w:space="0" w:color="auto"/>
              <w:right w:val="single" w:sz="4" w:space="0" w:color="auto"/>
            </w:tcBorders>
            <w:vAlign w:val="center"/>
            <w:hideMark/>
          </w:tcPr>
          <w:p w14:paraId="220A6714" w14:textId="77777777" w:rsidR="00DC7D97" w:rsidRDefault="00DC7D97" w:rsidP="00A1404F">
            <w:pPr>
              <w:tabs>
                <w:tab w:val="left" w:pos="567"/>
                <w:tab w:val="left" w:pos="709"/>
              </w:tabs>
              <w:spacing w:line="256" w:lineRule="auto"/>
              <w:jc w:val="center"/>
            </w:pPr>
            <w:r>
              <w:t>2</w:t>
            </w:r>
          </w:p>
        </w:tc>
        <w:tc>
          <w:tcPr>
            <w:tcW w:w="4064" w:type="dxa"/>
            <w:tcBorders>
              <w:top w:val="single" w:sz="4" w:space="0" w:color="auto"/>
              <w:left w:val="single" w:sz="4" w:space="0" w:color="auto"/>
              <w:bottom w:val="single" w:sz="4" w:space="0" w:color="auto"/>
              <w:right w:val="single" w:sz="4" w:space="0" w:color="auto"/>
            </w:tcBorders>
            <w:vAlign w:val="center"/>
            <w:hideMark/>
          </w:tcPr>
          <w:p w14:paraId="04213DD1" w14:textId="77777777" w:rsidR="00DC7D97" w:rsidRDefault="00DC7D97" w:rsidP="00A1404F">
            <w:pPr>
              <w:tabs>
                <w:tab w:val="left" w:pos="567"/>
                <w:tab w:val="left" w:pos="709"/>
              </w:tabs>
              <w:spacing w:line="256" w:lineRule="auto"/>
            </w:pPr>
            <w:r>
              <w:rPr>
                <w:bCs/>
                <w:color w:val="000000"/>
              </w:rPr>
              <w:t xml:space="preserve">Sprężarka typu </w:t>
            </w:r>
            <w:proofErr w:type="spellStart"/>
            <w:r>
              <w:rPr>
                <w:bCs/>
                <w:color w:val="000000"/>
              </w:rPr>
              <w:t>scroll</w:t>
            </w:r>
            <w:proofErr w:type="spellEnd"/>
            <w:r>
              <w:rPr>
                <w:bCs/>
                <w:color w:val="000000"/>
              </w:rPr>
              <w:t xml:space="preserve"> w pompie c.o. wraz z c.w.u.</w:t>
            </w:r>
          </w:p>
        </w:tc>
        <w:tc>
          <w:tcPr>
            <w:tcW w:w="1850" w:type="dxa"/>
            <w:tcBorders>
              <w:top w:val="single" w:sz="4" w:space="0" w:color="auto"/>
              <w:left w:val="single" w:sz="4" w:space="0" w:color="auto"/>
              <w:bottom w:val="single" w:sz="4" w:space="0" w:color="auto"/>
              <w:right w:val="single" w:sz="4" w:space="0" w:color="auto"/>
            </w:tcBorders>
            <w:vAlign w:val="center"/>
            <w:hideMark/>
          </w:tcPr>
          <w:p w14:paraId="0A4D1C59" w14:textId="77777777" w:rsidR="00DC7D97" w:rsidRDefault="00DC7D97" w:rsidP="00A1404F">
            <w:pPr>
              <w:tabs>
                <w:tab w:val="left" w:pos="567"/>
                <w:tab w:val="left" w:pos="709"/>
              </w:tabs>
              <w:spacing w:line="256" w:lineRule="auto"/>
              <w:jc w:val="center"/>
            </w:pPr>
            <w:r>
              <w:t>15%</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B453642" w14:textId="77777777" w:rsidR="00DC7D97" w:rsidRDefault="00DC7D97" w:rsidP="00A1404F">
            <w:pPr>
              <w:tabs>
                <w:tab w:val="left" w:pos="567"/>
                <w:tab w:val="left" w:pos="709"/>
              </w:tabs>
              <w:spacing w:line="256" w:lineRule="auto"/>
              <w:jc w:val="center"/>
            </w:pPr>
            <w:r>
              <w:t>15</w:t>
            </w:r>
          </w:p>
        </w:tc>
      </w:tr>
      <w:tr w:rsidR="00DC7D97" w14:paraId="0C551165" w14:textId="77777777" w:rsidTr="00A1404F">
        <w:trPr>
          <w:trHeight w:val="409"/>
        </w:trPr>
        <w:tc>
          <w:tcPr>
            <w:tcW w:w="328" w:type="dxa"/>
            <w:tcBorders>
              <w:top w:val="single" w:sz="4" w:space="0" w:color="auto"/>
              <w:left w:val="single" w:sz="4" w:space="0" w:color="auto"/>
              <w:bottom w:val="single" w:sz="4" w:space="0" w:color="auto"/>
              <w:right w:val="single" w:sz="4" w:space="0" w:color="auto"/>
            </w:tcBorders>
            <w:vAlign w:val="center"/>
            <w:hideMark/>
          </w:tcPr>
          <w:p w14:paraId="4DFD1ABF" w14:textId="77777777" w:rsidR="00DC7D97" w:rsidRDefault="00DC7D97" w:rsidP="00A1404F">
            <w:pPr>
              <w:tabs>
                <w:tab w:val="left" w:pos="567"/>
                <w:tab w:val="left" w:pos="709"/>
              </w:tabs>
              <w:spacing w:line="256" w:lineRule="auto"/>
              <w:jc w:val="center"/>
            </w:pPr>
            <w:r>
              <w:t>3</w:t>
            </w:r>
          </w:p>
        </w:tc>
        <w:tc>
          <w:tcPr>
            <w:tcW w:w="4064" w:type="dxa"/>
            <w:tcBorders>
              <w:top w:val="single" w:sz="4" w:space="0" w:color="auto"/>
              <w:left w:val="single" w:sz="4" w:space="0" w:color="auto"/>
              <w:bottom w:val="single" w:sz="4" w:space="0" w:color="auto"/>
              <w:right w:val="single" w:sz="4" w:space="0" w:color="auto"/>
            </w:tcBorders>
            <w:vAlign w:val="center"/>
            <w:hideMark/>
          </w:tcPr>
          <w:p w14:paraId="01F7E1DD" w14:textId="77777777" w:rsidR="00DC7D97" w:rsidRDefault="00DC7D97" w:rsidP="00A1404F">
            <w:pPr>
              <w:tabs>
                <w:tab w:val="left" w:pos="567"/>
                <w:tab w:val="left" w:pos="709"/>
              </w:tabs>
              <w:spacing w:line="256" w:lineRule="auto"/>
            </w:pPr>
            <w:r>
              <w:rPr>
                <w:bCs/>
                <w:color w:val="000000"/>
              </w:rPr>
              <w:t>COP w pompie c.o. wraz z c.w.u. przy A7W35 – powyżej 4,3</w:t>
            </w:r>
          </w:p>
        </w:tc>
        <w:tc>
          <w:tcPr>
            <w:tcW w:w="1850" w:type="dxa"/>
            <w:tcBorders>
              <w:top w:val="single" w:sz="4" w:space="0" w:color="auto"/>
              <w:left w:val="single" w:sz="4" w:space="0" w:color="auto"/>
              <w:bottom w:val="single" w:sz="4" w:space="0" w:color="auto"/>
              <w:right w:val="single" w:sz="4" w:space="0" w:color="auto"/>
            </w:tcBorders>
            <w:vAlign w:val="center"/>
            <w:hideMark/>
          </w:tcPr>
          <w:p w14:paraId="1DA091E9" w14:textId="77777777" w:rsidR="00DC7D97" w:rsidRDefault="00DC7D97" w:rsidP="00A1404F">
            <w:pPr>
              <w:tabs>
                <w:tab w:val="left" w:pos="567"/>
                <w:tab w:val="left" w:pos="709"/>
              </w:tabs>
              <w:spacing w:line="256" w:lineRule="auto"/>
              <w:jc w:val="center"/>
            </w:pPr>
            <w:r>
              <w:t>15%</w:t>
            </w:r>
          </w:p>
        </w:tc>
        <w:tc>
          <w:tcPr>
            <w:tcW w:w="2145" w:type="dxa"/>
            <w:tcBorders>
              <w:top w:val="single" w:sz="4" w:space="0" w:color="auto"/>
              <w:left w:val="single" w:sz="4" w:space="0" w:color="auto"/>
              <w:bottom w:val="single" w:sz="4" w:space="0" w:color="auto"/>
              <w:right w:val="single" w:sz="4" w:space="0" w:color="auto"/>
            </w:tcBorders>
            <w:vAlign w:val="center"/>
            <w:hideMark/>
          </w:tcPr>
          <w:p w14:paraId="340A5B15" w14:textId="0BF92991" w:rsidR="00DC7D97" w:rsidRDefault="00DC7D97" w:rsidP="00A1404F">
            <w:pPr>
              <w:tabs>
                <w:tab w:val="left" w:pos="567"/>
                <w:tab w:val="left" w:pos="709"/>
              </w:tabs>
              <w:spacing w:line="256" w:lineRule="auto"/>
              <w:jc w:val="center"/>
            </w:pPr>
            <w:r>
              <w:t>1</w:t>
            </w:r>
            <w:r w:rsidR="001707FE">
              <w:t>5</w:t>
            </w:r>
          </w:p>
        </w:tc>
      </w:tr>
      <w:tr w:rsidR="00DC7D97" w:rsidRPr="00DC7D97" w14:paraId="13DEAB74" w14:textId="77777777" w:rsidTr="00A1404F">
        <w:trPr>
          <w:trHeight w:val="409"/>
        </w:trPr>
        <w:tc>
          <w:tcPr>
            <w:tcW w:w="328" w:type="dxa"/>
            <w:tcBorders>
              <w:top w:val="single" w:sz="4" w:space="0" w:color="auto"/>
              <w:left w:val="single" w:sz="4" w:space="0" w:color="auto"/>
              <w:bottom w:val="single" w:sz="4" w:space="0" w:color="auto"/>
              <w:right w:val="single" w:sz="4" w:space="0" w:color="auto"/>
            </w:tcBorders>
            <w:vAlign w:val="center"/>
            <w:hideMark/>
          </w:tcPr>
          <w:p w14:paraId="3688FE39" w14:textId="77777777" w:rsidR="00DC7D97" w:rsidRPr="00B036E9" w:rsidRDefault="00DC7D97" w:rsidP="00A1404F">
            <w:pPr>
              <w:tabs>
                <w:tab w:val="left" w:pos="567"/>
                <w:tab w:val="left" w:pos="709"/>
              </w:tabs>
              <w:spacing w:line="256" w:lineRule="auto"/>
              <w:jc w:val="center"/>
              <w:rPr>
                <w:b/>
                <w:bCs/>
              </w:rPr>
            </w:pPr>
            <w:r w:rsidRPr="00B036E9">
              <w:rPr>
                <w:b/>
                <w:bCs/>
              </w:rPr>
              <w:t>4</w:t>
            </w:r>
          </w:p>
        </w:tc>
        <w:tc>
          <w:tcPr>
            <w:tcW w:w="4064" w:type="dxa"/>
            <w:tcBorders>
              <w:top w:val="single" w:sz="4" w:space="0" w:color="auto"/>
              <w:left w:val="single" w:sz="4" w:space="0" w:color="auto"/>
              <w:bottom w:val="single" w:sz="4" w:space="0" w:color="auto"/>
              <w:right w:val="single" w:sz="4" w:space="0" w:color="auto"/>
            </w:tcBorders>
            <w:vAlign w:val="center"/>
            <w:hideMark/>
          </w:tcPr>
          <w:p w14:paraId="408DA2D4" w14:textId="50ADF265" w:rsidR="00DC7D97" w:rsidRPr="00B036E9" w:rsidRDefault="001707FE" w:rsidP="00A1404F">
            <w:pPr>
              <w:tabs>
                <w:tab w:val="left" w:pos="567"/>
                <w:tab w:val="left" w:pos="709"/>
              </w:tabs>
              <w:spacing w:line="256" w:lineRule="auto"/>
              <w:rPr>
                <w:b/>
                <w:bCs/>
              </w:rPr>
            </w:pPr>
            <w:r w:rsidRPr="00B036E9">
              <w:rPr>
                <w:b/>
                <w:bCs/>
                <w:color w:val="000000"/>
              </w:rPr>
              <w:t xml:space="preserve">Klasa efektowności energetycznej A+ dla pompy c.w.u. </w:t>
            </w:r>
          </w:p>
        </w:tc>
        <w:tc>
          <w:tcPr>
            <w:tcW w:w="1850" w:type="dxa"/>
            <w:tcBorders>
              <w:top w:val="single" w:sz="4" w:space="0" w:color="auto"/>
              <w:left w:val="single" w:sz="4" w:space="0" w:color="auto"/>
              <w:bottom w:val="single" w:sz="4" w:space="0" w:color="auto"/>
              <w:right w:val="single" w:sz="4" w:space="0" w:color="auto"/>
            </w:tcBorders>
            <w:vAlign w:val="center"/>
            <w:hideMark/>
          </w:tcPr>
          <w:p w14:paraId="14AC7BDB" w14:textId="77777777" w:rsidR="00DC7D97" w:rsidRPr="00B036E9" w:rsidRDefault="00DC7D97" w:rsidP="00A1404F">
            <w:pPr>
              <w:tabs>
                <w:tab w:val="left" w:pos="567"/>
                <w:tab w:val="left" w:pos="709"/>
              </w:tabs>
              <w:spacing w:line="256" w:lineRule="auto"/>
              <w:jc w:val="center"/>
              <w:rPr>
                <w:b/>
                <w:bCs/>
              </w:rPr>
            </w:pPr>
            <w:r w:rsidRPr="00B036E9">
              <w:rPr>
                <w:b/>
                <w:bCs/>
              </w:rPr>
              <w:t>10%</w:t>
            </w:r>
          </w:p>
        </w:tc>
        <w:tc>
          <w:tcPr>
            <w:tcW w:w="2145" w:type="dxa"/>
            <w:tcBorders>
              <w:top w:val="single" w:sz="4" w:space="0" w:color="auto"/>
              <w:left w:val="single" w:sz="4" w:space="0" w:color="auto"/>
              <w:bottom w:val="single" w:sz="4" w:space="0" w:color="auto"/>
              <w:right w:val="single" w:sz="4" w:space="0" w:color="auto"/>
            </w:tcBorders>
            <w:vAlign w:val="center"/>
            <w:hideMark/>
          </w:tcPr>
          <w:p w14:paraId="3818360F" w14:textId="77777777" w:rsidR="00DC7D97" w:rsidRPr="00DC7D97" w:rsidRDefault="00DC7D97" w:rsidP="00A1404F">
            <w:pPr>
              <w:tabs>
                <w:tab w:val="left" w:pos="567"/>
                <w:tab w:val="left" w:pos="709"/>
              </w:tabs>
              <w:spacing w:line="256" w:lineRule="auto"/>
              <w:jc w:val="center"/>
              <w:rPr>
                <w:b/>
                <w:bCs/>
              </w:rPr>
            </w:pPr>
            <w:r w:rsidRPr="00B036E9">
              <w:rPr>
                <w:b/>
                <w:bCs/>
              </w:rPr>
              <w:t>10</w:t>
            </w:r>
          </w:p>
        </w:tc>
      </w:tr>
      <w:tr w:rsidR="00DC7D97" w14:paraId="399D2002" w14:textId="77777777" w:rsidTr="00A1404F">
        <w:trPr>
          <w:trHeight w:val="515"/>
        </w:trPr>
        <w:tc>
          <w:tcPr>
            <w:tcW w:w="6242" w:type="dxa"/>
            <w:gridSpan w:val="3"/>
            <w:tcBorders>
              <w:top w:val="single" w:sz="4" w:space="0" w:color="auto"/>
              <w:left w:val="single" w:sz="4" w:space="0" w:color="auto"/>
              <w:bottom w:val="single" w:sz="4" w:space="0" w:color="auto"/>
              <w:right w:val="single" w:sz="4" w:space="0" w:color="auto"/>
            </w:tcBorders>
            <w:vAlign w:val="center"/>
            <w:hideMark/>
          </w:tcPr>
          <w:p w14:paraId="606437FD" w14:textId="77777777" w:rsidR="00DC7D97" w:rsidRDefault="00DC7D97" w:rsidP="00A1404F">
            <w:pPr>
              <w:tabs>
                <w:tab w:val="left" w:pos="567"/>
                <w:tab w:val="left" w:pos="709"/>
              </w:tabs>
              <w:spacing w:line="256" w:lineRule="auto"/>
              <w:jc w:val="right"/>
              <w:rPr>
                <w:b/>
              </w:rPr>
            </w:pPr>
            <w:r>
              <w:rPr>
                <w:b/>
              </w:rPr>
              <w:t>Razem</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FC4BD3F" w14:textId="77777777" w:rsidR="00DC7D97" w:rsidRDefault="00DC7D97" w:rsidP="00A1404F">
            <w:pPr>
              <w:tabs>
                <w:tab w:val="left" w:pos="567"/>
                <w:tab w:val="left" w:pos="709"/>
              </w:tabs>
              <w:spacing w:line="256" w:lineRule="auto"/>
              <w:jc w:val="center"/>
              <w:rPr>
                <w:b/>
              </w:rPr>
            </w:pPr>
            <w:r>
              <w:rPr>
                <w:b/>
              </w:rPr>
              <w:t>100</w:t>
            </w:r>
          </w:p>
        </w:tc>
      </w:tr>
    </w:tbl>
    <w:p w14:paraId="6B4CD25E" w14:textId="26E0FFB2" w:rsidR="00DC7D97" w:rsidRDefault="00DC7D97" w:rsidP="00BB0652">
      <w:pPr>
        <w:ind w:left="1134"/>
        <w:jc w:val="both"/>
        <w:rPr>
          <w:i/>
          <w:iCs/>
        </w:rPr>
      </w:pPr>
    </w:p>
    <w:p w14:paraId="20BE25E9" w14:textId="39539F9C" w:rsidR="00DC7D97" w:rsidRDefault="00DC7D97" w:rsidP="00BB0652">
      <w:pPr>
        <w:ind w:left="1134"/>
        <w:jc w:val="both"/>
        <w:rPr>
          <w:i/>
          <w:iCs/>
        </w:rPr>
      </w:pPr>
      <w:r>
        <w:rPr>
          <w:i/>
          <w:iCs/>
        </w:rPr>
        <w:t>----------------------------------------------------------------------------------------------------</w:t>
      </w:r>
    </w:p>
    <w:p w14:paraId="55AA4BE2" w14:textId="77777777" w:rsidR="00B036E9" w:rsidRDefault="00B036E9" w:rsidP="00BB0652">
      <w:pPr>
        <w:ind w:left="1134"/>
        <w:jc w:val="both"/>
        <w:rPr>
          <w:i/>
          <w:iCs/>
        </w:rPr>
      </w:pPr>
    </w:p>
    <w:p w14:paraId="5CD73CAB" w14:textId="77777777" w:rsidR="00B036E9" w:rsidRDefault="00B036E9" w:rsidP="00BB0652">
      <w:pPr>
        <w:ind w:left="1134"/>
        <w:jc w:val="both"/>
        <w:rPr>
          <w:i/>
          <w:iCs/>
        </w:rPr>
      </w:pPr>
    </w:p>
    <w:p w14:paraId="3FCA7BBA" w14:textId="77777777" w:rsidR="00B036E9" w:rsidRDefault="00B036E9" w:rsidP="00BB0652">
      <w:pPr>
        <w:ind w:left="1134"/>
        <w:jc w:val="both"/>
        <w:rPr>
          <w:i/>
          <w:iCs/>
        </w:rPr>
      </w:pPr>
    </w:p>
    <w:p w14:paraId="51564FA0" w14:textId="77777777" w:rsidR="000F74D0" w:rsidRDefault="000F74D0" w:rsidP="00BB0652">
      <w:pPr>
        <w:ind w:left="1134"/>
        <w:jc w:val="both"/>
        <w:rPr>
          <w:i/>
          <w:iCs/>
        </w:rPr>
      </w:pPr>
    </w:p>
    <w:p w14:paraId="7856FCBB" w14:textId="77777777" w:rsidR="000F74D0" w:rsidRDefault="000F74D0" w:rsidP="00BB0652">
      <w:pPr>
        <w:ind w:left="1134"/>
        <w:jc w:val="both"/>
        <w:rPr>
          <w:i/>
          <w:iCs/>
        </w:rPr>
      </w:pPr>
    </w:p>
    <w:p w14:paraId="19713DD5" w14:textId="77399D5D" w:rsidR="00DC7D97" w:rsidRDefault="00DC7D97" w:rsidP="00BB0652">
      <w:pPr>
        <w:ind w:left="1134"/>
        <w:jc w:val="both"/>
        <w:rPr>
          <w:i/>
          <w:iCs/>
        </w:rPr>
      </w:pPr>
      <w:r>
        <w:rPr>
          <w:i/>
          <w:iCs/>
        </w:rPr>
        <w:t>Było:</w:t>
      </w:r>
    </w:p>
    <w:p w14:paraId="7FDA2ACF" w14:textId="04506A17" w:rsidR="00DC7D97" w:rsidRPr="00DC7D97" w:rsidRDefault="00DC7D97" w:rsidP="000F74D0">
      <w:pPr>
        <w:pStyle w:val="Akapitzlist"/>
        <w:numPr>
          <w:ilvl w:val="0"/>
          <w:numId w:val="12"/>
        </w:numPr>
        <w:spacing w:after="0" w:line="240" w:lineRule="auto"/>
        <w:ind w:left="709"/>
        <w:contextualSpacing w:val="0"/>
        <w:jc w:val="both"/>
        <w:rPr>
          <w:iCs/>
          <w:u w:val="single"/>
        </w:rPr>
      </w:pPr>
      <w:r w:rsidRPr="00DC7D97">
        <w:rPr>
          <w:u w:val="single"/>
        </w:rPr>
        <w:t xml:space="preserve">kryterium – </w:t>
      </w:r>
      <w:r w:rsidRPr="00DC7D97">
        <w:rPr>
          <w:b/>
          <w:bCs/>
          <w:color w:val="000000"/>
          <w:u w:val="single"/>
        </w:rPr>
        <w:t>Nominalny pobór mocy poniżej 0,40 kW dla pompy c.w.u.</w:t>
      </w:r>
      <w:r w:rsidRPr="00DC7D97">
        <w:rPr>
          <w:b/>
          <w:u w:val="single"/>
        </w:rPr>
        <w:t>:</w:t>
      </w:r>
    </w:p>
    <w:p w14:paraId="6FA9442D" w14:textId="77777777" w:rsidR="00DC7D97" w:rsidRDefault="00DC7D97" w:rsidP="00DC7D97">
      <w:pPr>
        <w:pStyle w:val="Akapitzlist"/>
        <w:tabs>
          <w:tab w:val="left" w:pos="1134"/>
        </w:tabs>
        <w:ind w:left="993"/>
        <w:jc w:val="both"/>
        <w:rPr>
          <w:iCs/>
        </w:rPr>
      </w:pPr>
    </w:p>
    <w:p w14:paraId="4BA971A7" w14:textId="77777777" w:rsidR="00DC7D97" w:rsidRPr="00DC7D97" w:rsidRDefault="00DC7D97" w:rsidP="00DC7D97">
      <w:pPr>
        <w:numPr>
          <w:ilvl w:val="0"/>
          <w:numId w:val="27"/>
        </w:numPr>
        <w:suppressAutoHyphens/>
        <w:spacing w:after="0" w:line="240" w:lineRule="auto"/>
        <w:ind w:hanging="447"/>
        <w:jc w:val="both"/>
      </w:pPr>
      <w:r w:rsidRPr="00DC7D97">
        <w:t>waga kryterium 10%.</w:t>
      </w:r>
    </w:p>
    <w:p w14:paraId="3E79DE86" w14:textId="77777777" w:rsidR="00DC7D97" w:rsidRPr="00DC7D97" w:rsidRDefault="00DC7D97" w:rsidP="00DC7D97">
      <w:pPr>
        <w:numPr>
          <w:ilvl w:val="0"/>
          <w:numId w:val="27"/>
        </w:numPr>
        <w:tabs>
          <w:tab w:val="left" w:pos="851"/>
          <w:tab w:val="left" w:pos="1134"/>
        </w:tabs>
        <w:suppressAutoHyphens/>
        <w:spacing w:after="0" w:line="240" w:lineRule="auto"/>
        <w:ind w:hanging="447"/>
        <w:jc w:val="both"/>
      </w:pPr>
      <w:r w:rsidRPr="00DC7D97">
        <w:t xml:space="preserve">wyznaczenie liczby punktów dla Kryterium 4 będzie dokonywane na podstawie podanej w części formularza ofertowego informacji czy Wykonawca oferuje </w:t>
      </w:r>
      <w:r w:rsidRPr="00DC7D97">
        <w:rPr>
          <w:bCs/>
          <w:color w:val="000000"/>
        </w:rPr>
        <w:t>nominalny pobór mocy poniżej 0,40 kW dla pompy c.w.u.</w:t>
      </w:r>
      <w:r w:rsidRPr="00DC7D97">
        <w:t>,</w:t>
      </w:r>
    </w:p>
    <w:p w14:paraId="645A7FC3" w14:textId="77777777" w:rsidR="00DC7D97" w:rsidRPr="00DC7D97" w:rsidRDefault="00DC7D97" w:rsidP="00DC7D97">
      <w:pPr>
        <w:numPr>
          <w:ilvl w:val="0"/>
          <w:numId w:val="27"/>
        </w:numPr>
        <w:tabs>
          <w:tab w:val="left" w:pos="851"/>
          <w:tab w:val="left" w:pos="1134"/>
        </w:tabs>
        <w:suppressAutoHyphens/>
        <w:spacing w:after="0" w:line="240" w:lineRule="auto"/>
        <w:ind w:hanging="447"/>
        <w:jc w:val="both"/>
      </w:pPr>
      <w:r w:rsidRPr="00DC7D97">
        <w:t xml:space="preserve">jeśli oferta przewiduje </w:t>
      </w:r>
      <w:r w:rsidRPr="00DC7D97">
        <w:rPr>
          <w:bCs/>
          <w:color w:val="000000"/>
        </w:rPr>
        <w:t xml:space="preserve">nominalny pobór mocy poniżej 0,40 kW dla pompy c.w.u., </w:t>
      </w:r>
      <w:r w:rsidRPr="00DC7D97">
        <w:rPr>
          <w:rFonts w:cstheme="minorHAnsi"/>
          <w:b/>
          <w:bCs/>
        </w:rPr>
        <w:t>uzyska 10 pkt,</w:t>
      </w:r>
    </w:p>
    <w:p w14:paraId="7EE447CF" w14:textId="77777777" w:rsidR="00DC7D97" w:rsidRPr="00DC7D97" w:rsidRDefault="00DC7D97" w:rsidP="00DC7D97">
      <w:pPr>
        <w:numPr>
          <w:ilvl w:val="0"/>
          <w:numId w:val="27"/>
        </w:numPr>
        <w:tabs>
          <w:tab w:val="left" w:pos="851"/>
          <w:tab w:val="left" w:pos="1134"/>
        </w:tabs>
        <w:suppressAutoHyphens/>
        <w:spacing w:after="0" w:line="240" w:lineRule="auto"/>
        <w:ind w:hanging="447"/>
        <w:jc w:val="both"/>
      </w:pPr>
      <w:r w:rsidRPr="00DC7D97">
        <w:rPr>
          <w:rFonts w:cstheme="minorHAnsi"/>
          <w:bCs/>
        </w:rPr>
        <w:t>j</w:t>
      </w:r>
      <w:r w:rsidRPr="00DC7D97">
        <w:t xml:space="preserve">eśli oferta przewiduje </w:t>
      </w:r>
      <w:r w:rsidRPr="00DC7D97">
        <w:rPr>
          <w:bCs/>
          <w:color w:val="000000"/>
        </w:rPr>
        <w:t xml:space="preserve">nominalny pobór mocy powyżej 0,40 kW dla pompy c.w.u. </w:t>
      </w:r>
      <w:r w:rsidRPr="00DC7D97">
        <w:rPr>
          <w:rFonts w:cstheme="minorHAnsi"/>
          <w:b/>
          <w:bCs/>
        </w:rPr>
        <w:t>uzyska 0 pkt.</w:t>
      </w:r>
    </w:p>
    <w:p w14:paraId="2FAFB6F7" w14:textId="45BF1675" w:rsidR="008E16A7" w:rsidRDefault="008E16A7" w:rsidP="00BB0652">
      <w:pPr>
        <w:ind w:left="1134"/>
        <w:jc w:val="both"/>
        <w:rPr>
          <w:i/>
          <w:iCs/>
        </w:rPr>
      </w:pPr>
    </w:p>
    <w:p w14:paraId="7103483E" w14:textId="083BE984" w:rsidR="00DC7D97" w:rsidRDefault="00DC7D97" w:rsidP="00BB0652">
      <w:pPr>
        <w:ind w:left="1134"/>
        <w:jc w:val="both"/>
        <w:rPr>
          <w:i/>
          <w:iCs/>
        </w:rPr>
      </w:pPr>
      <w:r>
        <w:rPr>
          <w:i/>
          <w:iCs/>
        </w:rPr>
        <w:t>Jest:</w:t>
      </w:r>
    </w:p>
    <w:p w14:paraId="1F1F64E8" w14:textId="669FA7A8" w:rsidR="00B036E9" w:rsidRPr="00B036E9" w:rsidRDefault="00B036E9" w:rsidP="00B036E9">
      <w:pPr>
        <w:pStyle w:val="Akapitzlist"/>
        <w:numPr>
          <w:ilvl w:val="0"/>
          <w:numId w:val="11"/>
        </w:numPr>
        <w:tabs>
          <w:tab w:val="left" w:pos="1134"/>
        </w:tabs>
        <w:spacing w:after="0" w:line="240" w:lineRule="auto"/>
        <w:jc w:val="both"/>
        <w:rPr>
          <w:iCs/>
          <w:u w:val="single"/>
        </w:rPr>
      </w:pPr>
      <w:r w:rsidRPr="00B036E9">
        <w:rPr>
          <w:u w:val="single"/>
        </w:rPr>
        <w:t xml:space="preserve">kryterium – </w:t>
      </w:r>
      <w:r w:rsidRPr="00B036E9">
        <w:rPr>
          <w:b/>
          <w:bCs/>
          <w:color w:val="000000"/>
          <w:u w:val="single"/>
        </w:rPr>
        <w:t>Klasa efektowności energetycznej A+ dla pompy c.w.u.</w:t>
      </w:r>
      <w:r w:rsidRPr="00B036E9">
        <w:rPr>
          <w:b/>
          <w:u w:val="single"/>
        </w:rPr>
        <w:t>:</w:t>
      </w:r>
    </w:p>
    <w:p w14:paraId="408E5782" w14:textId="418A3092" w:rsidR="00B036E9" w:rsidRPr="00DC7D97" w:rsidRDefault="00B036E9" w:rsidP="00B036E9">
      <w:pPr>
        <w:numPr>
          <w:ilvl w:val="0"/>
          <w:numId w:val="31"/>
        </w:numPr>
        <w:suppressAutoHyphens/>
        <w:spacing w:after="0" w:line="240" w:lineRule="auto"/>
        <w:ind w:left="1418"/>
        <w:jc w:val="both"/>
      </w:pPr>
      <w:r w:rsidRPr="00DC7D97">
        <w:t>waga kryterium 10%.</w:t>
      </w:r>
    </w:p>
    <w:p w14:paraId="2FBFFC5B" w14:textId="1F97B204" w:rsidR="00B036E9" w:rsidRPr="00DC7D97" w:rsidRDefault="00B036E9" w:rsidP="00B036E9">
      <w:pPr>
        <w:numPr>
          <w:ilvl w:val="0"/>
          <w:numId w:val="31"/>
        </w:numPr>
        <w:tabs>
          <w:tab w:val="left" w:pos="851"/>
          <w:tab w:val="left" w:pos="1134"/>
        </w:tabs>
        <w:suppressAutoHyphens/>
        <w:spacing w:after="0" w:line="240" w:lineRule="auto"/>
        <w:ind w:left="1418"/>
        <w:jc w:val="both"/>
      </w:pPr>
      <w:r w:rsidRPr="00DC7D97">
        <w:t xml:space="preserve">wyznaczenie liczby punktów dla Kryterium 4 będzie dokonywane na podstawie podanej w części formularza ofertowego informacji czy Wykonawca oferuje </w:t>
      </w:r>
      <w:r>
        <w:rPr>
          <w:bCs/>
          <w:color w:val="000000"/>
        </w:rPr>
        <w:t>pompę c.w.u. o klasie energetycznej A+</w:t>
      </w:r>
      <w:r w:rsidRPr="00DC7D97">
        <w:t>,</w:t>
      </w:r>
    </w:p>
    <w:p w14:paraId="4360B6F9" w14:textId="55856D28" w:rsidR="00B036E9" w:rsidRDefault="00B036E9" w:rsidP="00B036E9">
      <w:pPr>
        <w:numPr>
          <w:ilvl w:val="0"/>
          <w:numId w:val="31"/>
        </w:numPr>
        <w:tabs>
          <w:tab w:val="left" w:pos="851"/>
          <w:tab w:val="left" w:pos="1134"/>
        </w:tabs>
        <w:suppressAutoHyphens/>
        <w:spacing w:after="0" w:line="240" w:lineRule="auto"/>
        <w:ind w:left="1418"/>
        <w:jc w:val="both"/>
      </w:pPr>
      <w:r>
        <w:t xml:space="preserve">jeśli oferta przewiduje </w:t>
      </w:r>
      <w:r>
        <w:rPr>
          <w:bCs/>
          <w:color w:val="000000"/>
        </w:rPr>
        <w:t>klasę efektywności energetycznej A+ dla pompy c.w.u.</w:t>
      </w:r>
      <w:r>
        <w:rPr>
          <w:rFonts w:cstheme="minorHAnsi"/>
          <w:b/>
          <w:bCs/>
        </w:rPr>
        <w:t xml:space="preserve"> uzyska 10 pkt,</w:t>
      </w:r>
    </w:p>
    <w:p w14:paraId="70585255" w14:textId="0FD096F7" w:rsidR="00B036E9" w:rsidRDefault="00B036E9" w:rsidP="00B036E9">
      <w:pPr>
        <w:numPr>
          <w:ilvl w:val="0"/>
          <w:numId w:val="31"/>
        </w:numPr>
        <w:tabs>
          <w:tab w:val="left" w:pos="851"/>
          <w:tab w:val="left" w:pos="1134"/>
        </w:tabs>
        <w:suppressAutoHyphens/>
        <w:spacing w:after="0" w:line="240" w:lineRule="auto"/>
        <w:ind w:left="1418"/>
        <w:jc w:val="both"/>
      </w:pPr>
      <w:r>
        <w:rPr>
          <w:rFonts w:cstheme="minorHAnsi"/>
          <w:bCs/>
        </w:rPr>
        <w:t>j</w:t>
      </w:r>
      <w:r>
        <w:t xml:space="preserve">eśli oferta </w:t>
      </w:r>
      <w:r w:rsidR="004F7503">
        <w:t xml:space="preserve">nie </w:t>
      </w:r>
      <w:r>
        <w:t xml:space="preserve">przewiduje </w:t>
      </w:r>
      <w:r>
        <w:rPr>
          <w:bCs/>
          <w:color w:val="000000"/>
        </w:rPr>
        <w:t>klas</w:t>
      </w:r>
      <w:r w:rsidR="004F7503">
        <w:rPr>
          <w:bCs/>
          <w:color w:val="000000"/>
        </w:rPr>
        <w:t>y</w:t>
      </w:r>
      <w:r>
        <w:rPr>
          <w:bCs/>
          <w:color w:val="000000"/>
        </w:rPr>
        <w:t xml:space="preserve"> efektywności energetycznej A+ dla pompy c.w.u.</w:t>
      </w:r>
      <w:r>
        <w:rPr>
          <w:rFonts w:cstheme="minorHAnsi"/>
          <w:b/>
          <w:bCs/>
        </w:rPr>
        <w:t xml:space="preserve"> uzyska 0 pkt.</w:t>
      </w:r>
    </w:p>
    <w:p w14:paraId="4B9A95EF" w14:textId="0476E07F" w:rsidR="00DC7D97" w:rsidRDefault="00DC7D97" w:rsidP="00BB0652">
      <w:pPr>
        <w:ind w:left="1134"/>
        <w:jc w:val="both"/>
        <w:rPr>
          <w:i/>
          <w:iCs/>
        </w:rPr>
      </w:pPr>
    </w:p>
    <w:p w14:paraId="0AE9A19A" w14:textId="77777777" w:rsidR="00670A3E" w:rsidRDefault="00670A3E" w:rsidP="00670A3E">
      <w:pPr>
        <w:ind w:left="1134"/>
        <w:jc w:val="both"/>
        <w:rPr>
          <w:i/>
          <w:iCs/>
        </w:rPr>
      </w:pPr>
      <w:r>
        <w:rPr>
          <w:i/>
          <w:iCs/>
        </w:rPr>
        <w:t>----------------------------------------------------------------------------------------------------</w:t>
      </w:r>
    </w:p>
    <w:p w14:paraId="579A6CFC" w14:textId="2AB70593" w:rsidR="00DC7D97" w:rsidRDefault="00DC7D97" w:rsidP="00BB0652">
      <w:pPr>
        <w:ind w:left="1134"/>
        <w:jc w:val="both"/>
        <w:rPr>
          <w:i/>
          <w:iCs/>
        </w:rPr>
      </w:pPr>
      <w:r>
        <w:rPr>
          <w:i/>
          <w:iCs/>
        </w:rPr>
        <w:t>Było:</w:t>
      </w:r>
    </w:p>
    <w:p w14:paraId="4FAAAB5D" w14:textId="09261081" w:rsidR="00DC7D97" w:rsidRPr="00DC7D97" w:rsidRDefault="00DC7D97" w:rsidP="00DC7D97">
      <w:pPr>
        <w:pStyle w:val="Akapitzlist"/>
        <w:numPr>
          <w:ilvl w:val="0"/>
          <w:numId w:val="28"/>
        </w:numPr>
        <w:spacing w:after="0" w:line="240" w:lineRule="auto"/>
        <w:ind w:left="567" w:hanging="425"/>
        <w:jc w:val="both"/>
        <w:rPr>
          <w:bCs/>
        </w:rPr>
      </w:pPr>
      <w:r>
        <w:t xml:space="preserve">W przypadku </w:t>
      </w:r>
      <w:r w:rsidRPr="00DC7D97">
        <w:rPr>
          <w:u w:val="single"/>
        </w:rPr>
        <w:t>braku</w:t>
      </w:r>
      <w:r>
        <w:t xml:space="preserve"> wskazania przez Wykonawcę w załączniku nr 1A do SIWZ „Formularz ofertowy” czy Wykonawca zastosuje </w:t>
      </w:r>
      <w:r w:rsidRPr="00DC7D97">
        <w:rPr>
          <w:bCs/>
          <w:color w:val="000000"/>
        </w:rPr>
        <w:t xml:space="preserve">sprężarkę typu </w:t>
      </w:r>
      <w:proofErr w:type="spellStart"/>
      <w:r w:rsidRPr="00DC7D97">
        <w:rPr>
          <w:bCs/>
          <w:color w:val="000000"/>
        </w:rPr>
        <w:t>scroll</w:t>
      </w:r>
      <w:proofErr w:type="spellEnd"/>
      <w:r w:rsidRPr="00DC7D97">
        <w:rPr>
          <w:bCs/>
          <w:color w:val="000000"/>
        </w:rPr>
        <w:t xml:space="preserve"> w pompie c.o. wraz z c.w.u.</w:t>
      </w:r>
      <w:r>
        <w:t xml:space="preserve">, Zamawiający </w:t>
      </w:r>
      <w:r w:rsidRPr="00DC7D97">
        <w:rPr>
          <w:bCs/>
        </w:rPr>
        <w:t>przyzna 0 (zero) punktów w tym kryterium oceny ofert.</w:t>
      </w:r>
    </w:p>
    <w:p w14:paraId="617CDBFF" w14:textId="77777777" w:rsidR="00DC7D97" w:rsidRDefault="00DC7D97" w:rsidP="00DC7D97">
      <w:pPr>
        <w:spacing w:after="0" w:line="240" w:lineRule="auto"/>
        <w:ind w:left="567"/>
        <w:jc w:val="both"/>
        <w:rPr>
          <w:bCs/>
        </w:rPr>
      </w:pPr>
      <w:r>
        <w:t xml:space="preserve">W przypadku </w:t>
      </w:r>
      <w:r>
        <w:rPr>
          <w:u w:val="single"/>
        </w:rPr>
        <w:t>braku</w:t>
      </w:r>
      <w:r>
        <w:t xml:space="preserve"> wskazania przez Wykonawcę w załączniku nr 1A do SIWZ „Formularz ofertowy” </w:t>
      </w:r>
      <w:r>
        <w:rPr>
          <w:bCs/>
          <w:color w:val="000000"/>
        </w:rPr>
        <w:t>COP w pompie c.o. wraz z c.w.u. przy A7W35</w:t>
      </w:r>
      <w:r>
        <w:t xml:space="preserve">, Zamawiający </w:t>
      </w:r>
      <w:r>
        <w:rPr>
          <w:bCs/>
        </w:rPr>
        <w:t>przyzna 0 (zero) punktów w tym kryterium oceny ofert.</w:t>
      </w:r>
    </w:p>
    <w:p w14:paraId="0E10B9A1" w14:textId="77777777" w:rsidR="00DC7D97" w:rsidRDefault="00DC7D97" w:rsidP="00DC7D97">
      <w:pPr>
        <w:spacing w:after="0" w:line="240" w:lineRule="auto"/>
        <w:ind w:left="567"/>
        <w:jc w:val="both"/>
        <w:rPr>
          <w:bCs/>
        </w:rPr>
      </w:pPr>
      <w:r>
        <w:t xml:space="preserve">W przypadku </w:t>
      </w:r>
      <w:r>
        <w:rPr>
          <w:u w:val="single"/>
        </w:rPr>
        <w:t>braku</w:t>
      </w:r>
      <w:r>
        <w:t xml:space="preserve"> wskazania przez Wykonawcę w załączniku nr 1A do SIWZ „Formularz ofertowy” </w:t>
      </w:r>
      <w:r>
        <w:rPr>
          <w:bCs/>
          <w:color w:val="000000"/>
        </w:rPr>
        <w:t>nominalnego poboru mocy dla pompy c.w.u.</w:t>
      </w:r>
      <w:r>
        <w:t xml:space="preserve">:, Zamawiający </w:t>
      </w:r>
      <w:r>
        <w:rPr>
          <w:bCs/>
        </w:rPr>
        <w:t>przyzna 0 (zero) punktów w tym kryterium oceny ofert.</w:t>
      </w:r>
    </w:p>
    <w:p w14:paraId="4A5DB0E4" w14:textId="77777777" w:rsidR="00DC7D97" w:rsidRDefault="00DC7D97" w:rsidP="00BB0652">
      <w:pPr>
        <w:ind w:left="1134"/>
        <w:jc w:val="both"/>
        <w:rPr>
          <w:i/>
          <w:iCs/>
        </w:rPr>
      </w:pPr>
    </w:p>
    <w:p w14:paraId="25991E4B" w14:textId="747160D6" w:rsidR="00DC7D97" w:rsidRDefault="00DC7D97" w:rsidP="00BB0652">
      <w:pPr>
        <w:ind w:left="1134"/>
        <w:jc w:val="both"/>
        <w:rPr>
          <w:i/>
          <w:iCs/>
        </w:rPr>
      </w:pPr>
      <w:r>
        <w:rPr>
          <w:i/>
          <w:iCs/>
        </w:rPr>
        <w:t>Jest:</w:t>
      </w:r>
    </w:p>
    <w:p w14:paraId="6A2617AA" w14:textId="5EEFD8BE" w:rsidR="00DC7D97" w:rsidRPr="00DC7D97" w:rsidRDefault="00DC7D97" w:rsidP="00DC7D97">
      <w:pPr>
        <w:pStyle w:val="Akapitzlist"/>
        <w:numPr>
          <w:ilvl w:val="0"/>
          <w:numId w:val="29"/>
        </w:numPr>
        <w:spacing w:after="0" w:line="240" w:lineRule="auto"/>
        <w:ind w:left="709"/>
        <w:jc w:val="both"/>
        <w:rPr>
          <w:bCs/>
        </w:rPr>
      </w:pPr>
      <w:r>
        <w:t xml:space="preserve">W przypadku </w:t>
      </w:r>
      <w:r w:rsidRPr="00DC7D97">
        <w:rPr>
          <w:u w:val="single"/>
        </w:rPr>
        <w:t>braku</w:t>
      </w:r>
      <w:r>
        <w:t xml:space="preserve"> wskazania przez Wykonawcę w załączniku nr 1A do SIWZ „Formularz ofertowy” czy Wykonawca zastosuje </w:t>
      </w:r>
      <w:r w:rsidRPr="00DC7D97">
        <w:rPr>
          <w:bCs/>
          <w:color w:val="000000"/>
        </w:rPr>
        <w:t xml:space="preserve">sprężarkę typu </w:t>
      </w:r>
      <w:proofErr w:type="spellStart"/>
      <w:r w:rsidRPr="00DC7D97">
        <w:rPr>
          <w:bCs/>
          <w:color w:val="000000"/>
        </w:rPr>
        <w:t>scroll</w:t>
      </w:r>
      <w:proofErr w:type="spellEnd"/>
      <w:r w:rsidRPr="00DC7D97">
        <w:rPr>
          <w:bCs/>
          <w:color w:val="000000"/>
        </w:rPr>
        <w:t xml:space="preserve"> w pompie c.o. wraz z c.w.u.</w:t>
      </w:r>
      <w:r>
        <w:t xml:space="preserve">, Zamawiający </w:t>
      </w:r>
      <w:r w:rsidRPr="00DC7D97">
        <w:rPr>
          <w:bCs/>
        </w:rPr>
        <w:t>przyzna 0 (zero) punktów w tym kryterium oceny ofert.</w:t>
      </w:r>
    </w:p>
    <w:p w14:paraId="5266C1B4" w14:textId="77777777" w:rsidR="00DC7D97" w:rsidRDefault="00DC7D97" w:rsidP="00DC7D97">
      <w:pPr>
        <w:spacing w:after="0"/>
        <w:ind w:left="709"/>
        <w:jc w:val="both"/>
        <w:rPr>
          <w:bCs/>
        </w:rPr>
      </w:pPr>
      <w:r>
        <w:t xml:space="preserve">W przypadku </w:t>
      </w:r>
      <w:r>
        <w:rPr>
          <w:u w:val="single"/>
        </w:rPr>
        <w:t>braku</w:t>
      </w:r>
      <w:r>
        <w:t xml:space="preserve"> wskazania przez Wykonawcę w załączniku nr 1A do SIWZ „Formularz ofertowy” </w:t>
      </w:r>
      <w:r>
        <w:rPr>
          <w:bCs/>
          <w:color w:val="000000"/>
        </w:rPr>
        <w:t>COP w pompie c.o. wraz z c.w.u. przy A7W35</w:t>
      </w:r>
      <w:r>
        <w:t xml:space="preserve">, Zamawiający </w:t>
      </w:r>
      <w:r>
        <w:rPr>
          <w:bCs/>
        </w:rPr>
        <w:t>przyzna 0 (zero) punktów w tym kryterium oceny ofert.</w:t>
      </w:r>
    </w:p>
    <w:p w14:paraId="4B21F447" w14:textId="76EC5A56" w:rsidR="00DC7D97" w:rsidRDefault="00DC7D97" w:rsidP="00DC7D97">
      <w:pPr>
        <w:spacing w:after="0"/>
        <w:ind w:left="709"/>
        <w:jc w:val="both"/>
        <w:rPr>
          <w:bCs/>
        </w:rPr>
      </w:pPr>
      <w:r>
        <w:t xml:space="preserve">W przypadku </w:t>
      </w:r>
      <w:r>
        <w:rPr>
          <w:u w:val="single"/>
        </w:rPr>
        <w:t>braku</w:t>
      </w:r>
      <w:r>
        <w:t xml:space="preserve"> wskazania przez Wykonawcę w załączniku nr 1A do SIWZ „Formularz ofertowy” </w:t>
      </w:r>
      <w:r w:rsidR="00B036E9" w:rsidRPr="00CC7184">
        <w:rPr>
          <w:bCs/>
          <w:color w:val="000000"/>
        </w:rPr>
        <w:t xml:space="preserve">czy pompa </w:t>
      </w:r>
      <w:r w:rsidRPr="00CC7184">
        <w:rPr>
          <w:bCs/>
          <w:color w:val="000000"/>
        </w:rPr>
        <w:t>c.w.u.</w:t>
      </w:r>
      <w:r w:rsidR="00B036E9" w:rsidRPr="00CC7184">
        <w:rPr>
          <w:bCs/>
          <w:color w:val="000000"/>
        </w:rPr>
        <w:t xml:space="preserve"> posiada klasę efektywności energetycznej A+</w:t>
      </w:r>
      <w:r w:rsidRPr="00CC7184">
        <w:t>:,</w:t>
      </w:r>
      <w:r>
        <w:t xml:space="preserve"> Zamawiający </w:t>
      </w:r>
      <w:r>
        <w:rPr>
          <w:bCs/>
        </w:rPr>
        <w:t>przyzna 0 (zero) punktów w tym kryterium oceny ofert.</w:t>
      </w:r>
    </w:p>
    <w:p w14:paraId="3C9CE5BB" w14:textId="77777777" w:rsidR="00DC7D97" w:rsidRDefault="00DC7D97" w:rsidP="00BB0652">
      <w:pPr>
        <w:ind w:left="1134"/>
        <w:jc w:val="both"/>
        <w:rPr>
          <w:i/>
          <w:iCs/>
        </w:rPr>
      </w:pPr>
    </w:p>
    <w:p w14:paraId="1DD12CE4" w14:textId="77777777" w:rsidR="00DC7D97" w:rsidRDefault="00DC7D97" w:rsidP="00BB0652">
      <w:pPr>
        <w:ind w:left="1134"/>
        <w:jc w:val="both"/>
        <w:rPr>
          <w:i/>
          <w:iCs/>
        </w:rPr>
      </w:pPr>
    </w:p>
    <w:p w14:paraId="55FDF0BF" w14:textId="5A2F99D0" w:rsidR="004E389A" w:rsidRPr="00ED32FC" w:rsidRDefault="000A658E" w:rsidP="00ED32FC">
      <w:pPr>
        <w:pStyle w:val="Akapitzlist"/>
        <w:numPr>
          <w:ilvl w:val="0"/>
          <w:numId w:val="5"/>
        </w:numPr>
        <w:shd w:val="clear" w:color="auto" w:fill="D9D9D9" w:themeFill="background1" w:themeFillShade="D9"/>
        <w:spacing w:after="0"/>
        <w:ind w:left="1077"/>
        <w:jc w:val="both"/>
        <w:rPr>
          <w:b/>
          <w:bCs/>
          <w:i/>
          <w:iCs/>
        </w:rPr>
      </w:pPr>
      <w:r w:rsidRPr="00ED32FC">
        <w:rPr>
          <w:b/>
          <w:bCs/>
        </w:rPr>
        <w:t>W Rozdziale XV</w:t>
      </w:r>
      <w:r w:rsidRPr="00ED32FC">
        <w:rPr>
          <w:b/>
          <w:bCs/>
          <w:i/>
          <w:iCs/>
        </w:rPr>
        <w:t xml:space="preserve"> </w:t>
      </w:r>
      <w:r w:rsidRPr="00ED32FC">
        <w:rPr>
          <w:b/>
          <w:bCs/>
        </w:rPr>
        <w:t>Pouczenie o środkach ochrony prawnej przysługujących Wykonawcy w toku postępowania o udzielenie zamówienia publicznego dodaje się następujący zapis:</w:t>
      </w:r>
    </w:p>
    <w:p w14:paraId="4BDD0B98" w14:textId="77777777" w:rsidR="00ED32FC" w:rsidRDefault="00ED32FC" w:rsidP="00ED32FC">
      <w:pPr>
        <w:ind w:left="284"/>
        <w:jc w:val="both"/>
      </w:pPr>
    </w:p>
    <w:p w14:paraId="32852706" w14:textId="0BAB7610" w:rsidR="004E389A" w:rsidRDefault="000A658E" w:rsidP="00ED32FC">
      <w:pPr>
        <w:ind w:left="284"/>
        <w:jc w:val="both"/>
      </w:pPr>
      <w:r w:rsidRPr="00ED32FC">
        <w:t>„</w:t>
      </w:r>
      <w:r w:rsidR="004E389A" w:rsidRPr="00ED32FC">
        <w:t>W przypadku postępowania odwoławczego wszczętego po dniu 31 grudnia 2020 r. stosuje się przepisy ustawy z dnia 11 września 2019 r. Prawo zamówień publicznych (Dz.U. 2019 poz. 2019 z późn.zm.) – DZIAŁ IX Środki ochrony prawnej.”</w:t>
      </w:r>
    </w:p>
    <w:p w14:paraId="69618444" w14:textId="5D1C0822" w:rsidR="00083EC4" w:rsidRDefault="00083EC4" w:rsidP="00BB0652">
      <w:pPr>
        <w:ind w:left="1134"/>
        <w:jc w:val="both"/>
      </w:pPr>
    </w:p>
    <w:p w14:paraId="4575C539" w14:textId="6502A2FF" w:rsidR="00083EC4" w:rsidRPr="00BC37FA" w:rsidRDefault="00BC37FA" w:rsidP="00BC37FA">
      <w:pPr>
        <w:pStyle w:val="Akapitzlist"/>
        <w:widowControl w:val="0"/>
        <w:numPr>
          <w:ilvl w:val="0"/>
          <w:numId w:val="5"/>
        </w:numPr>
        <w:shd w:val="clear" w:color="auto" w:fill="BFBFBF" w:themeFill="background1" w:themeFillShade="BF"/>
        <w:spacing w:after="0" w:line="240" w:lineRule="auto"/>
        <w:jc w:val="both"/>
        <w:rPr>
          <w:rFonts w:cstheme="minorHAnsi"/>
          <w:b/>
          <w:snapToGrid w:val="0"/>
        </w:rPr>
      </w:pPr>
      <w:r w:rsidRPr="00BC37FA">
        <w:rPr>
          <w:rFonts w:cstheme="minorHAnsi"/>
          <w:b/>
          <w:snapToGrid w:val="0"/>
        </w:rPr>
        <w:t xml:space="preserve"> </w:t>
      </w:r>
      <w:r w:rsidR="00083EC4" w:rsidRPr="00BC37FA">
        <w:rPr>
          <w:rFonts w:cstheme="minorHAnsi"/>
          <w:b/>
          <w:snapToGrid w:val="0"/>
        </w:rPr>
        <w:t xml:space="preserve">Zmienia się treść </w:t>
      </w:r>
      <w:r w:rsidR="00083EC4" w:rsidRPr="00BC37FA">
        <w:rPr>
          <w:rFonts w:cstheme="minorHAnsi"/>
          <w:b/>
          <w:bCs/>
        </w:rPr>
        <w:t>rodz. IX ust. 1,2,3 SIWZ</w:t>
      </w:r>
      <w:r w:rsidR="00083EC4" w:rsidRPr="00BC37FA">
        <w:rPr>
          <w:rFonts w:cstheme="minorHAnsi"/>
          <w:b/>
          <w:snapToGrid w:val="0"/>
        </w:rPr>
        <w:t>:</w:t>
      </w:r>
    </w:p>
    <w:p w14:paraId="521BFE50" w14:textId="77777777" w:rsidR="00083EC4" w:rsidRDefault="00083EC4" w:rsidP="00083EC4">
      <w:pPr>
        <w:pStyle w:val="Akapitzlist"/>
        <w:widowControl w:val="0"/>
        <w:tabs>
          <w:tab w:val="left" w:pos="284"/>
        </w:tabs>
        <w:spacing w:after="0" w:line="240" w:lineRule="auto"/>
        <w:ind w:left="284"/>
        <w:jc w:val="both"/>
        <w:rPr>
          <w:rFonts w:cstheme="minorHAnsi"/>
          <w:b/>
          <w:snapToGrid w:val="0"/>
        </w:rPr>
      </w:pPr>
    </w:p>
    <w:p w14:paraId="16F81E67" w14:textId="77777777" w:rsidR="00083EC4" w:rsidRDefault="00083EC4" w:rsidP="00083EC4">
      <w:pPr>
        <w:pStyle w:val="Akapitzlist"/>
        <w:widowControl w:val="0"/>
        <w:tabs>
          <w:tab w:val="left" w:pos="284"/>
        </w:tabs>
        <w:spacing w:after="0" w:line="240" w:lineRule="auto"/>
        <w:ind w:left="284"/>
        <w:jc w:val="both"/>
        <w:rPr>
          <w:rFonts w:cstheme="minorHAnsi"/>
          <w:b/>
          <w:snapToGrid w:val="0"/>
        </w:rPr>
      </w:pPr>
    </w:p>
    <w:p w14:paraId="47B31901" w14:textId="77777777" w:rsidR="00083EC4" w:rsidRPr="00BC37FA" w:rsidRDefault="00083EC4" w:rsidP="00BC37FA">
      <w:pPr>
        <w:pStyle w:val="Akapitzlist"/>
        <w:widowControl w:val="0"/>
        <w:shd w:val="clear" w:color="auto" w:fill="FFFFFF" w:themeFill="background1"/>
        <w:spacing w:after="0" w:line="240" w:lineRule="auto"/>
        <w:ind w:left="0"/>
        <w:jc w:val="both"/>
        <w:rPr>
          <w:rFonts w:cstheme="minorHAnsi"/>
          <w:b/>
          <w:snapToGrid w:val="0"/>
          <w:u w:val="single"/>
        </w:rPr>
      </w:pPr>
      <w:r w:rsidRPr="00BC37FA">
        <w:rPr>
          <w:rFonts w:cstheme="minorHAnsi"/>
          <w:b/>
          <w:snapToGrid w:val="0"/>
          <w:u w:val="single"/>
        </w:rPr>
        <w:t>Było:</w:t>
      </w:r>
    </w:p>
    <w:p w14:paraId="3CD30F0F" w14:textId="79B9BCF9" w:rsidR="00083EC4" w:rsidRDefault="00083EC4" w:rsidP="00083EC4">
      <w:pPr>
        <w:numPr>
          <w:ilvl w:val="0"/>
          <w:numId w:val="21"/>
        </w:numPr>
        <w:tabs>
          <w:tab w:val="num" w:pos="567"/>
        </w:tabs>
        <w:suppressAutoHyphens/>
        <w:spacing w:after="0" w:line="240" w:lineRule="auto"/>
        <w:ind w:left="567" w:hanging="425"/>
        <w:jc w:val="both"/>
        <w:rPr>
          <w:snapToGrid w:val="0"/>
        </w:rPr>
      </w:pPr>
      <w:r>
        <w:rPr>
          <w:rFonts w:cstheme="minorHAnsi"/>
          <w:snapToGrid w:val="0"/>
        </w:rPr>
        <w:t>„</w:t>
      </w:r>
      <w:r>
        <w:rPr>
          <w:snapToGrid w:val="0"/>
        </w:rPr>
        <w:t xml:space="preserve">Oferty należy złożyć w siedzibie Zamawiającego – 47-420 KUŹNIA RACIBORSKA, UL. SŁOWACKIEGO 4, pokój nr 4 sekretariat, </w:t>
      </w:r>
      <w:r>
        <w:rPr>
          <w:bCs/>
        </w:rPr>
        <w:t xml:space="preserve">w nieprzekraczalnym terminie </w:t>
      </w:r>
      <w:r>
        <w:rPr>
          <w:b/>
          <w:snapToGrid w:val="0"/>
        </w:rPr>
        <w:t xml:space="preserve">do dnia </w:t>
      </w:r>
      <w:r w:rsidR="00BC37FA">
        <w:rPr>
          <w:b/>
          <w:snapToGrid w:val="0"/>
        </w:rPr>
        <w:t>29</w:t>
      </w:r>
      <w:r>
        <w:rPr>
          <w:b/>
          <w:snapToGrid w:val="0"/>
        </w:rPr>
        <w:t>.</w:t>
      </w:r>
      <w:r w:rsidR="00BC37FA">
        <w:rPr>
          <w:b/>
          <w:snapToGrid w:val="0"/>
        </w:rPr>
        <w:t>01.</w:t>
      </w:r>
      <w:r>
        <w:rPr>
          <w:b/>
          <w:snapToGrid w:val="0"/>
        </w:rPr>
        <w:t>202</w:t>
      </w:r>
      <w:r w:rsidR="00BC37FA">
        <w:rPr>
          <w:b/>
          <w:snapToGrid w:val="0"/>
        </w:rPr>
        <w:t>1</w:t>
      </w:r>
      <w:r>
        <w:rPr>
          <w:b/>
          <w:snapToGrid w:val="0"/>
        </w:rPr>
        <w:t xml:space="preserve"> r. do godziny 09:00.</w:t>
      </w:r>
    </w:p>
    <w:p w14:paraId="07F5882C" w14:textId="77777777" w:rsidR="00083EC4" w:rsidRDefault="00083EC4" w:rsidP="00083EC4">
      <w:pPr>
        <w:widowControl w:val="0"/>
        <w:numPr>
          <w:ilvl w:val="0"/>
          <w:numId w:val="21"/>
        </w:numPr>
        <w:tabs>
          <w:tab w:val="clear" w:pos="720"/>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suppressAutoHyphens/>
        <w:autoSpaceDE w:val="0"/>
        <w:spacing w:after="100" w:line="240" w:lineRule="auto"/>
        <w:ind w:left="567" w:hanging="425"/>
        <w:jc w:val="both"/>
        <w:rPr>
          <w:rFonts w:eastAsia="TimesNewRoman"/>
        </w:rPr>
      </w:pPr>
      <w:r>
        <w:t>Oferty</w:t>
      </w:r>
      <w:r>
        <w:rPr>
          <w:rFonts w:eastAsia="Arial"/>
        </w:rPr>
        <w:t xml:space="preserve"> </w:t>
      </w:r>
      <w:r>
        <w:t>składane</w:t>
      </w:r>
      <w:r>
        <w:rPr>
          <w:rFonts w:eastAsia="Arial"/>
        </w:rPr>
        <w:t xml:space="preserve"> </w:t>
      </w:r>
      <w:r>
        <w:t>są</w:t>
      </w:r>
      <w:r>
        <w:rPr>
          <w:rFonts w:eastAsia="Arial"/>
        </w:rPr>
        <w:t xml:space="preserve"> </w:t>
      </w:r>
      <w:r>
        <w:t>w</w:t>
      </w:r>
      <w:r>
        <w:rPr>
          <w:rFonts w:eastAsia="Arial"/>
        </w:rPr>
        <w:t xml:space="preserve"> </w:t>
      </w:r>
      <w:r>
        <w:t>nieprzejrzystej</w:t>
      </w:r>
      <w:r>
        <w:rPr>
          <w:rFonts w:eastAsia="Arial"/>
        </w:rPr>
        <w:t xml:space="preserve"> </w:t>
      </w:r>
      <w:r>
        <w:t>i</w:t>
      </w:r>
      <w:r>
        <w:rPr>
          <w:rFonts w:eastAsia="Arial"/>
        </w:rPr>
        <w:t xml:space="preserve"> </w:t>
      </w:r>
      <w:r>
        <w:t>zamkniętej</w:t>
      </w:r>
      <w:r>
        <w:rPr>
          <w:rFonts w:eastAsia="Arial"/>
        </w:rPr>
        <w:t xml:space="preserve"> </w:t>
      </w:r>
      <w:r>
        <w:t>kopercie</w:t>
      </w:r>
      <w:r>
        <w:rPr>
          <w:rFonts w:eastAsia="Arial"/>
        </w:rPr>
        <w:t xml:space="preserve"> </w:t>
      </w:r>
      <w:r>
        <w:t>lub</w:t>
      </w:r>
      <w:r>
        <w:rPr>
          <w:rFonts w:eastAsia="Arial"/>
        </w:rPr>
        <w:t xml:space="preserve"> </w:t>
      </w:r>
      <w:r>
        <w:t>opakowaniu.</w:t>
      </w:r>
      <w:r>
        <w:rPr>
          <w:rFonts w:eastAsia="Arial"/>
        </w:rPr>
        <w:t xml:space="preserve"> </w:t>
      </w:r>
      <w:r>
        <w:t>Koperta</w:t>
      </w:r>
      <w:r>
        <w:rPr>
          <w:rFonts w:eastAsia="Arial"/>
        </w:rPr>
        <w:t xml:space="preserve"> </w:t>
      </w:r>
      <w:r>
        <w:t>powinna</w:t>
      </w:r>
      <w:r>
        <w:rPr>
          <w:rFonts w:eastAsia="Arial"/>
        </w:rPr>
        <w:t xml:space="preserve"> </w:t>
      </w:r>
      <w:r>
        <w:t>być</w:t>
      </w:r>
      <w:r>
        <w:rPr>
          <w:rFonts w:eastAsia="Arial"/>
        </w:rPr>
        <w:t xml:space="preserve"> </w:t>
      </w:r>
      <w:r>
        <w:t>opisana</w:t>
      </w:r>
      <w:r>
        <w:rPr>
          <w:rFonts w:eastAsia="Arial"/>
        </w:rPr>
        <w:t xml:space="preserve"> </w:t>
      </w:r>
      <w:r>
        <w:t>następująco:</w:t>
      </w:r>
    </w:p>
    <w:p w14:paraId="7175ABAA" w14:textId="77777777" w:rsidR="00083EC4" w:rsidRDefault="00083EC4"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rPr>
      </w:pPr>
    </w:p>
    <w:p w14:paraId="4A4794FD" w14:textId="77777777" w:rsidR="00083EC4" w:rsidRDefault="00083EC4"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rFonts w:eastAsia="TimesNewRoman"/>
          <w:b/>
        </w:rPr>
      </w:pPr>
      <w:r>
        <w:rPr>
          <w:b/>
        </w:rPr>
        <w:t>Dla Części 1:</w:t>
      </w:r>
    </w:p>
    <w:p w14:paraId="372B8E0B"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p>
    <w:p w14:paraId="1CF51790"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r>
        <w:rPr>
          <w:rFonts w:ascii="Times New Roman" w:hAnsi="Times New Roman"/>
          <w:b/>
          <w:bCs/>
          <w:sz w:val="22"/>
          <w:szCs w:val="22"/>
        </w:rPr>
        <w:t>ADRESAT:</w:t>
      </w:r>
      <w:r>
        <w:rPr>
          <w:rFonts w:ascii="Times New Roman" w:eastAsia="Arial" w:hAnsi="Times New Roman"/>
          <w:b/>
          <w:bCs/>
          <w:sz w:val="22"/>
          <w:szCs w:val="22"/>
        </w:rPr>
        <w:t xml:space="preserve"> </w:t>
      </w:r>
      <w:r>
        <w:rPr>
          <w:rFonts w:ascii="Times New Roman" w:hAnsi="Times New Roman"/>
          <w:b/>
          <w:bCs/>
          <w:sz w:val="22"/>
          <w:szCs w:val="22"/>
        </w:rPr>
        <w:t>………………..</w:t>
      </w:r>
    </w:p>
    <w:p w14:paraId="0195A172"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r>
        <w:rPr>
          <w:rFonts w:ascii="Times New Roman" w:hAnsi="Times New Roman"/>
          <w:b/>
          <w:bCs/>
          <w:sz w:val="22"/>
          <w:szCs w:val="22"/>
        </w:rPr>
        <w:t>……………………….</w:t>
      </w:r>
    </w:p>
    <w:p w14:paraId="645F3361" w14:textId="77777777" w:rsidR="00083EC4" w:rsidRDefault="00083EC4" w:rsidP="00083EC4">
      <w:pPr>
        <w:pStyle w:val="Bezodstpw"/>
        <w:shd w:val="clear" w:color="auto" w:fill="FFD966" w:themeFill="accent4" w:themeFillTint="99"/>
        <w:jc w:val="center"/>
        <w:rPr>
          <w:rFonts w:eastAsia="Times New Roman"/>
        </w:rPr>
      </w:pPr>
      <w:r>
        <w:t>…………………………………………………</w:t>
      </w:r>
      <w:r>
        <w:rPr>
          <w:rFonts w:eastAsia="Times New Roman"/>
        </w:rPr>
        <w:t>.</w:t>
      </w:r>
    </w:p>
    <w:p w14:paraId="33430D72" w14:textId="77777777"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sz w:val="18"/>
          <w:szCs w:val="18"/>
        </w:rPr>
      </w:pPr>
      <w:r>
        <w:rPr>
          <w:rFonts w:eastAsia="TimesNewRoman"/>
          <w:i/>
          <w:sz w:val="18"/>
          <w:szCs w:val="18"/>
        </w:rPr>
        <w:t>(nazwa</w:t>
      </w:r>
      <w:r>
        <w:rPr>
          <w:rFonts w:eastAsia="Arial"/>
          <w:i/>
          <w:sz w:val="18"/>
          <w:szCs w:val="18"/>
        </w:rPr>
        <w:t xml:space="preserve"> </w:t>
      </w:r>
      <w:r>
        <w:rPr>
          <w:i/>
          <w:sz w:val="18"/>
          <w:szCs w:val="18"/>
        </w:rPr>
        <w:t>Wykonawcy</w:t>
      </w:r>
      <w:r>
        <w:rPr>
          <w:rFonts w:eastAsia="Arial"/>
          <w:i/>
          <w:sz w:val="18"/>
          <w:szCs w:val="18"/>
        </w:rPr>
        <w:t xml:space="preserve"> </w:t>
      </w:r>
      <w:r>
        <w:rPr>
          <w:i/>
          <w:sz w:val="18"/>
          <w:szCs w:val="18"/>
        </w:rPr>
        <w:t>i</w:t>
      </w:r>
      <w:r>
        <w:rPr>
          <w:rFonts w:eastAsia="Arial"/>
          <w:i/>
          <w:sz w:val="18"/>
          <w:szCs w:val="18"/>
        </w:rPr>
        <w:t xml:space="preserve"> </w:t>
      </w:r>
      <w:r>
        <w:rPr>
          <w:i/>
          <w:sz w:val="18"/>
          <w:szCs w:val="18"/>
        </w:rPr>
        <w:t>dane</w:t>
      </w:r>
      <w:r>
        <w:rPr>
          <w:rFonts w:eastAsia="Arial"/>
          <w:i/>
          <w:sz w:val="18"/>
          <w:szCs w:val="18"/>
        </w:rPr>
        <w:t xml:space="preserve"> </w:t>
      </w:r>
      <w:r>
        <w:rPr>
          <w:i/>
          <w:sz w:val="18"/>
          <w:szCs w:val="18"/>
        </w:rPr>
        <w:t>teleadresowe)</w:t>
      </w:r>
    </w:p>
    <w:p w14:paraId="2E67A15C"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p>
    <w:p w14:paraId="58A6232F" w14:textId="77777777" w:rsidR="00083EC4" w:rsidRDefault="00083EC4" w:rsidP="00083EC4">
      <w:pPr>
        <w:widowControl w:val="0"/>
        <w:shd w:val="clear" w:color="auto" w:fill="FFD966" w:themeFill="accent4" w:themeFillTint="99"/>
        <w:tabs>
          <w:tab w:val="left" w:pos="993"/>
        </w:tabs>
        <w:jc w:val="center"/>
        <w:rPr>
          <w:b/>
          <w:bCs/>
        </w:rPr>
      </w:pPr>
      <w:r>
        <w:rPr>
          <w:b/>
          <w:bCs/>
        </w:rPr>
        <w:t>„</w:t>
      </w:r>
      <w:r>
        <w:t>Odnawialne źródła energii na terenie Gminy Kuźnia Raciborska – Część nr 1: instalacje fotowoltaiczne i kolektory słoneczne</w:t>
      </w:r>
      <w:r>
        <w:rPr>
          <w:b/>
          <w:bCs/>
        </w:rPr>
        <w:t>”</w:t>
      </w:r>
    </w:p>
    <w:p w14:paraId="78A096F7" w14:textId="77777777" w:rsidR="00083EC4" w:rsidRDefault="00083EC4" w:rsidP="00083EC4">
      <w:pPr>
        <w:widowControl w:val="0"/>
        <w:shd w:val="clear" w:color="auto" w:fill="FFD966" w:themeFill="accent4" w:themeFillTint="99"/>
        <w:tabs>
          <w:tab w:val="left" w:pos="993"/>
        </w:tabs>
        <w:jc w:val="center"/>
        <w:rPr>
          <w:b/>
          <w:bCs/>
        </w:rPr>
      </w:pPr>
    </w:p>
    <w:p w14:paraId="43CC7A37" w14:textId="77777777" w:rsidR="00083EC4" w:rsidRDefault="00083EC4" w:rsidP="00083EC4">
      <w:pPr>
        <w:widowControl w:val="0"/>
        <w:shd w:val="clear" w:color="auto" w:fill="FFD966" w:themeFill="accent4" w:themeFillTint="99"/>
        <w:tabs>
          <w:tab w:val="left" w:pos="993"/>
        </w:tabs>
        <w:jc w:val="center"/>
        <w:rPr>
          <w:b/>
          <w:bCs/>
        </w:rPr>
      </w:pPr>
    </w:p>
    <w:p w14:paraId="16796CD2" w14:textId="77777777" w:rsidR="00083EC4" w:rsidRDefault="00083EC4" w:rsidP="00083EC4">
      <w:pPr>
        <w:pStyle w:val="Bezodstpw"/>
        <w:shd w:val="clear" w:color="auto" w:fill="FFD966" w:themeFill="accent4" w:themeFillTint="99"/>
        <w:rPr>
          <w:rFonts w:ascii="Times New Roman" w:hAnsi="Times New Roman"/>
        </w:rPr>
      </w:pPr>
    </w:p>
    <w:p w14:paraId="4B5069CA" w14:textId="4CD081AC" w:rsidR="00083EC4" w:rsidRDefault="00083EC4" w:rsidP="00083EC4">
      <w:pPr>
        <w:pStyle w:val="Bezodstpw"/>
        <w:shd w:val="clear" w:color="auto" w:fill="FFD966" w:themeFill="accent4" w:themeFillTint="99"/>
        <w:jc w:val="center"/>
        <w:rPr>
          <w:rFonts w:ascii="Times New Roman" w:hAnsi="Times New Roman"/>
          <w:b/>
          <w:i/>
          <w:vertAlign w:val="superscript"/>
        </w:rPr>
      </w:pPr>
      <w:r>
        <w:rPr>
          <w:rFonts w:ascii="Times New Roman" w:eastAsia="TimesNewRoman" w:hAnsi="Times New Roman"/>
          <w:b/>
          <w:i/>
        </w:rPr>
        <w:t>NIE</w:t>
      </w:r>
      <w:r>
        <w:rPr>
          <w:rFonts w:ascii="Times New Roman" w:hAnsi="Times New Roman"/>
          <w:b/>
          <w:i/>
        </w:rPr>
        <w:t xml:space="preserve"> OTWIERAĆ PRZED DNIEM </w:t>
      </w:r>
      <w:r w:rsidR="00BC37FA">
        <w:rPr>
          <w:rFonts w:ascii="Times New Roman" w:hAnsi="Times New Roman"/>
          <w:b/>
          <w:i/>
        </w:rPr>
        <w:t>29.01.2021</w:t>
      </w:r>
      <w:r>
        <w:rPr>
          <w:rFonts w:ascii="Times New Roman" w:hAnsi="Times New Roman"/>
          <w:b/>
          <w:i/>
        </w:rPr>
        <w:t xml:space="preserve"> ROKU DO GODZINY 09:30</w:t>
      </w:r>
    </w:p>
    <w:p w14:paraId="66F73862" w14:textId="77777777"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iCs/>
        </w:rPr>
      </w:pPr>
    </w:p>
    <w:p w14:paraId="353AE4D0" w14:textId="77777777" w:rsidR="00083EC4" w:rsidRDefault="00083EC4"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rFonts w:eastAsia="TimesNewRoman"/>
          <w:b/>
        </w:rPr>
      </w:pPr>
      <w:r>
        <w:rPr>
          <w:b/>
        </w:rPr>
        <w:t>Dla Części 2:</w:t>
      </w:r>
    </w:p>
    <w:p w14:paraId="2F68D7E7"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p>
    <w:p w14:paraId="642F98AD"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r>
        <w:rPr>
          <w:rFonts w:ascii="Times New Roman" w:hAnsi="Times New Roman"/>
          <w:b/>
          <w:bCs/>
          <w:sz w:val="22"/>
          <w:szCs w:val="22"/>
        </w:rPr>
        <w:t>ADRESAT:</w:t>
      </w:r>
      <w:r>
        <w:rPr>
          <w:rFonts w:ascii="Times New Roman" w:eastAsia="Arial" w:hAnsi="Times New Roman"/>
          <w:b/>
          <w:bCs/>
          <w:sz w:val="22"/>
          <w:szCs w:val="22"/>
        </w:rPr>
        <w:t xml:space="preserve"> </w:t>
      </w:r>
      <w:r>
        <w:rPr>
          <w:rFonts w:ascii="Times New Roman" w:hAnsi="Times New Roman"/>
          <w:b/>
          <w:bCs/>
          <w:sz w:val="22"/>
          <w:szCs w:val="22"/>
        </w:rPr>
        <w:t>………………..</w:t>
      </w:r>
    </w:p>
    <w:p w14:paraId="110103EF"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r>
        <w:rPr>
          <w:rFonts w:ascii="Times New Roman" w:hAnsi="Times New Roman"/>
          <w:b/>
          <w:bCs/>
          <w:sz w:val="22"/>
          <w:szCs w:val="22"/>
        </w:rPr>
        <w:t>……………………….</w:t>
      </w:r>
    </w:p>
    <w:p w14:paraId="6F00AE8E" w14:textId="77777777" w:rsidR="00083EC4" w:rsidRDefault="00083EC4" w:rsidP="00083EC4">
      <w:pPr>
        <w:pStyle w:val="Bezodstpw"/>
        <w:shd w:val="clear" w:color="auto" w:fill="FFD966" w:themeFill="accent4" w:themeFillTint="99"/>
        <w:jc w:val="center"/>
        <w:rPr>
          <w:rFonts w:eastAsia="Times New Roman"/>
        </w:rPr>
      </w:pPr>
      <w:r>
        <w:t>…………………………………………………</w:t>
      </w:r>
      <w:r>
        <w:rPr>
          <w:rFonts w:eastAsia="Times New Roman"/>
        </w:rPr>
        <w:t>.</w:t>
      </w:r>
    </w:p>
    <w:p w14:paraId="08356969" w14:textId="77777777"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sz w:val="18"/>
          <w:szCs w:val="18"/>
        </w:rPr>
      </w:pPr>
      <w:r>
        <w:rPr>
          <w:rFonts w:eastAsia="TimesNewRoman"/>
          <w:i/>
          <w:sz w:val="18"/>
          <w:szCs w:val="18"/>
        </w:rPr>
        <w:t>(nazwa</w:t>
      </w:r>
      <w:r>
        <w:rPr>
          <w:rFonts w:eastAsia="Arial"/>
          <w:i/>
          <w:sz w:val="18"/>
          <w:szCs w:val="18"/>
        </w:rPr>
        <w:t xml:space="preserve"> </w:t>
      </w:r>
      <w:r>
        <w:rPr>
          <w:i/>
          <w:sz w:val="18"/>
          <w:szCs w:val="18"/>
        </w:rPr>
        <w:t>Wykonawcy</w:t>
      </w:r>
      <w:r>
        <w:rPr>
          <w:rFonts w:eastAsia="Arial"/>
          <w:i/>
          <w:sz w:val="18"/>
          <w:szCs w:val="18"/>
        </w:rPr>
        <w:t xml:space="preserve"> </w:t>
      </w:r>
      <w:r>
        <w:rPr>
          <w:i/>
          <w:sz w:val="18"/>
          <w:szCs w:val="18"/>
        </w:rPr>
        <w:t>i</w:t>
      </w:r>
      <w:r>
        <w:rPr>
          <w:rFonts w:eastAsia="Arial"/>
          <w:i/>
          <w:sz w:val="18"/>
          <w:szCs w:val="18"/>
        </w:rPr>
        <w:t xml:space="preserve"> </w:t>
      </w:r>
      <w:r>
        <w:rPr>
          <w:i/>
          <w:sz w:val="18"/>
          <w:szCs w:val="18"/>
        </w:rPr>
        <w:t>dane</w:t>
      </w:r>
      <w:r>
        <w:rPr>
          <w:rFonts w:eastAsia="Arial"/>
          <w:i/>
          <w:sz w:val="18"/>
          <w:szCs w:val="18"/>
        </w:rPr>
        <w:t xml:space="preserve"> </w:t>
      </w:r>
      <w:r>
        <w:rPr>
          <w:i/>
          <w:sz w:val="18"/>
          <w:szCs w:val="18"/>
        </w:rPr>
        <w:t>teleadresowe)</w:t>
      </w:r>
    </w:p>
    <w:p w14:paraId="0419A34F"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p>
    <w:p w14:paraId="669AD015" w14:textId="77777777" w:rsidR="00083EC4" w:rsidRDefault="00083EC4" w:rsidP="00083EC4">
      <w:pPr>
        <w:widowControl w:val="0"/>
        <w:shd w:val="clear" w:color="auto" w:fill="FFD966" w:themeFill="accent4" w:themeFillTint="99"/>
        <w:tabs>
          <w:tab w:val="left" w:pos="993"/>
        </w:tabs>
        <w:jc w:val="center"/>
        <w:rPr>
          <w:b/>
          <w:bCs/>
        </w:rPr>
      </w:pPr>
      <w:r>
        <w:rPr>
          <w:b/>
          <w:bCs/>
        </w:rPr>
        <w:t>„</w:t>
      </w:r>
      <w:r>
        <w:t>Odnawialne źródła energii na terenie Gminy Kuźnia Raciborska – Część nr 2: pompy ciepła</w:t>
      </w:r>
      <w:r>
        <w:rPr>
          <w:b/>
          <w:bCs/>
        </w:rPr>
        <w:t>”</w:t>
      </w:r>
    </w:p>
    <w:p w14:paraId="5C2DB348" w14:textId="77777777" w:rsidR="00083EC4" w:rsidRDefault="00083EC4" w:rsidP="00083EC4">
      <w:pPr>
        <w:widowControl w:val="0"/>
        <w:shd w:val="clear" w:color="auto" w:fill="FFD966" w:themeFill="accent4" w:themeFillTint="99"/>
        <w:tabs>
          <w:tab w:val="left" w:pos="993"/>
        </w:tabs>
        <w:jc w:val="center"/>
        <w:rPr>
          <w:b/>
          <w:bCs/>
        </w:rPr>
      </w:pPr>
    </w:p>
    <w:p w14:paraId="6043C272" w14:textId="77777777" w:rsidR="00083EC4" w:rsidRDefault="00083EC4" w:rsidP="00083EC4">
      <w:pPr>
        <w:widowControl w:val="0"/>
        <w:shd w:val="clear" w:color="auto" w:fill="FFD966" w:themeFill="accent4" w:themeFillTint="99"/>
        <w:tabs>
          <w:tab w:val="left" w:pos="993"/>
        </w:tabs>
        <w:jc w:val="center"/>
        <w:rPr>
          <w:b/>
          <w:bCs/>
        </w:rPr>
      </w:pPr>
    </w:p>
    <w:p w14:paraId="228781D5" w14:textId="77777777" w:rsidR="00083EC4" w:rsidRDefault="00083EC4" w:rsidP="00083EC4">
      <w:pPr>
        <w:pStyle w:val="Bezodstpw"/>
        <w:shd w:val="clear" w:color="auto" w:fill="FFD966" w:themeFill="accent4" w:themeFillTint="99"/>
        <w:rPr>
          <w:rFonts w:ascii="Times New Roman" w:hAnsi="Times New Roman"/>
        </w:rPr>
      </w:pPr>
    </w:p>
    <w:p w14:paraId="438C89DE" w14:textId="1E665621"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iCs/>
        </w:rPr>
      </w:pPr>
      <w:r>
        <w:rPr>
          <w:rFonts w:eastAsia="TimesNewRoman"/>
          <w:b/>
          <w:i/>
        </w:rPr>
        <w:t>NIE</w:t>
      </w:r>
      <w:r>
        <w:rPr>
          <w:b/>
          <w:i/>
        </w:rPr>
        <w:t xml:space="preserve"> OTWIERAĆ PRZED DNIEM </w:t>
      </w:r>
      <w:r w:rsidR="00BC37FA">
        <w:rPr>
          <w:rFonts w:ascii="Times New Roman" w:hAnsi="Times New Roman"/>
          <w:b/>
          <w:i/>
        </w:rPr>
        <w:t xml:space="preserve">29.01.2021 </w:t>
      </w:r>
      <w:r>
        <w:rPr>
          <w:b/>
          <w:i/>
        </w:rPr>
        <w:t>ROKU DO GODZINY 09:30</w:t>
      </w:r>
    </w:p>
    <w:p w14:paraId="0191DA0D" w14:textId="77777777" w:rsidR="00083EC4" w:rsidRDefault="00083EC4"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rFonts w:eastAsia="TimesNewRoman"/>
          <w:b/>
        </w:rPr>
      </w:pPr>
      <w:r>
        <w:rPr>
          <w:b/>
        </w:rPr>
        <w:t>Dla Części 3:</w:t>
      </w:r>
    </w:p>
    <w:p w14:paraId="5366D460"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p>
    <w:p w14:paraId="2AEE54CC"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r>
        <w:rPr>
          <w:rFonts w:ascii="Times New Roman" w:hAnsi="Times New Roman"/>
          <w:b/>
          <w:bCs/>
          <w:sz w:val="22"/>
          <w:szCs w:val="22"/>
        </w:rPr>
        <w:t>ADRESAT:</w:t>
      </w:r>
      <w:r>
        <w:rPr>
          <w:rFonts w:ascii="Times New Roman" w:eastAsia="Arial" w:hAnsi="Times New Roman"/>
          <w:b/>
          <w:bCs/>
          <w:sz w:val="22"/>
          <w:szCs w:val="22"/>
        </w:rPr>
        <w:t xml:space="preserve"> </w:t>
      </w:r>
      <w:r>
        <w:rPr>
          <w:rFonts w:ascii="Times New Roman" w:hAnsi="Times New Roman"/>
          <w:b/>
          <w:bCs/>
          <w:sz w:val="22"/>
          <w:szCs w:val="22"/>
        </w:rPr>
        <w:t>………………..</w:t>
      </w:r>
    </w:p>
    <w:p w14:paraId="1437E6F6"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r>
        <w:rPr>
          <w:rFonts w:ascii="Times New Roman" w:hAnsi="Times New Roman"/>
          <w:b/>
          <w:bCs/>
          <w:sz w:val="22"/>
          <w:szCs w:val="22"/>
        </w:rPr>
        <w:t>……………………….</w:t>
      </w:r>
    </w:p>
    <w:p w14:paraId="3FA41E78" w14:textId="77777777" w:rsidR="00083EC4" w:rsidRDefault="00083EC4" w:rsidP="00083EC4">
      <w:pPr>
        <w:pStyle w:val="Bezodstpw"/>
        <w:shd w:val="clear" w:color="auto" w:fill="FFD966" w:themeFill="accent4" w:themeFillTint="99"/>
        <w:jc w:val="center"/>
        <w:rPr>
          <w:rFonts w:eastAsia="Times New Roman"/>
        </w:rPr>
      </w:pPr>
      <w:r>
        <w:t>…………………………………………………</w:t>
      </w:r>
      <w:r>
        <w:rPr>
          <w:rFonts w:eastAsia="Times New Roman"/>
        </w:rPr>
        <w:t>.</w:t>
      </w:r>
    </w:p>
    <w:p w14:paraId="1631B6CA" w14:textId="77777777"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sz w:val="18"/>
          <w:szCs w:val="18"/>
        </w:rPr>
      </w:pPr>
      <w:r>
        <w:rPr>
          <w:rFonts w:eastAsia="TimesNewRoman"/>
          <w:i/>
          <w:sz w:val="18"/>
          <w:szCs w:val="18"/>
        </w:rPr>
        <w:t>(nazwa</w:t>
      </w:r>
      <w:r>
        <w:rPr>
          <w:rFonts w:eastAsia="Arial"/>
          <w:i/>
          <w:sz w:val="18"/>
          <w:szCs w:val="18"/>
        </w:rPr>
        <w:t xml:space="preserve"> </w:t>
      </w:r>
      <w:r>
        <w:rPr>
          <w:i/>
          <w:sz w:val="18"/>
          <w:szCs w:val="18"/>
        </w:rPr>
        <w:t>Wykonawcy</w:t>
      </w:r>
      <w:r>
        <w:rPr>
          <w:rFonts w:eastAsia="Arial"/>
          <w:i/>
          <w:sz w:val="18"/>
          <w:szCs w:val="18"/>
        </w:rPr>
        <w:t xml:space="preserve"> </w:t>
      </w:r>
      <w:r>
        <w:rPr>
          <w:i/>
          <w:sz w:val="18"/>
          <w:szCs w:val="18"/>
        </w:rPr>
        <w:t>i</w:t>
      </w:r>
      <w:r>
        <w:rPr>
          <w:rFonts w:eastAsia="Arial"/>
          <w:i/>
          <w:sz w:val="18"/>
          <w:szCs w:val="18"/>
        </w:rPr>
        <w:t xml:space="preserve"> </w:t>
      </w:r>
      <w:r>
        <w:rPr>
          <w:i/>
          <w:sz w:val="18"/>
          <w:szCs w:val="18"/>
        </w:rPr>
        <w:t>dane</w:t>
      </w:r>
      <w:r>
        <w:rPr>
          <w:rFonts w:eastAsia="Arial"/>
          <w:i/>
          <w:sz w:val="18"/>
          <w:szCs w:val="18"/>
        </w:rPr>
        <w:t xml:space="preserve"> </w:t>
      </w:r>
      <w:r>
        <w:rPr>
          <w:i/>
          <w:sz w:val="18"/>
          <w:szCs w:val="18"/>
        </w:rPr>
        <w:t>teleadresowe)</w:t>
      </w:r>
    </w:p>
    <w:p w14:paraId="0C3E2B05"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p>
    <w:p w14:paraId="480504CE" w14:textId="77777777" w:rsidR="00083EC4" w:rsidRDefault="00083EC4" w:rsidP="00083EC4">
      <w:pPr>
        <w:widowControl w:val="0"/>
        <w:shd w:val="clear" w:color="auto" w:fill="FFD966" w:themeFill="accent4" w:themeFillTint="99"/>
        <w:tabs>
          <w:tab w:val="left" w:pos="993"/>
        </w:tabs>
        <w:jc w:val="center"/>
        <w:rPr>
          <w:b/>
          <w:bCs/>
        </w:rPr>
      </w:pPr>
      <w:r>
        <w:rPr>
          <w:b/>
          <w:bCs/>
        </w:rPr>
        <w:t>„</w:t>
      </w:r>
      <w:r>
        <w:t>Odnawialne źródła energii na terenie Gminy Kuźnia Raciborska – Część nr 3: kotły na biomasę</w:t>
      </w:r>
      <w:r>
        <w:rPr>
          <w:b/>
          <w:bCs/>
        </w:rPr>
        <w:t>”</w:t>
      </w:r>
    </w:p>
    <w:p w14:paraId="03963033" w14:textId="77777777" w:rsidR="00083EC4" w:rsidRDefault="00083EC4" w:rsidP="00083EC4">
      <w:pPr>
        <w:widowControl w:val="0"/>
        <w:shd w:val="clear" w:color="auto" w:fill="FFD966" w:themeFill="accent4" w:themeFillTint="99"/>
        <w:tabs>
          <w:tab w:val="left" w:pos="993"/>
        </w:tabs>
        <w:jc w:val="center"/>
        <w:rPr>
          <w:b/>
          <w:bCs/>
        </w:rPr>
      </w:pPr>
    </w:p>
    <w:p w14:paraId="33C3D471" w14:textId="77777777" w:rsidR="00083EC4" w:rsidRDefault="00083EC4" w:rsidP="00083EC4">
      <w:pPr>
        <w:widowControl w:val="0"/>
        <w:shd w:val="clear" w:color="auto" w:fill="FFD966" w:themeFill="accent4" w:themeFillTint="99"/>
        <w:tabs>
          <w:tab w:val="left" w:pos="993"/>
        </w:tabs>
        <w:jc w:val="center"/>
        <w:rPr>
          <w:b/>
          <w:bCs/>
        </w:rPr>
      </w:pPr>
    </w:p>
    <w:p w14:paraId="7AB9CA90" w14:textId="77777777" w:rsidR="00083EC4" w:rsidRDefault="00083EC4" w:rsidP="00083EC4">
      <w:pPr>
        <w:pStyle w:val="Bezodstpw"/>
        <w:shd w:val="clear" w:color="auto" w:fill="FFD966" w:themeFill="accent4" w:themeFillTint="99"/>
        <w:rPr>
          <w:rFonts w:ascii="Times New Roman" w:hAnsi="Times New Roman"/>
        </w:rPr>
      </w:pPr>
    </w:p>
    <w:p w14:paraId="449CFC82" w14:textId="28F08EF5"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b/>
          <w:i/>
        </w:rPr>
      </w:pPr>
      <w:r>
        <w:rPr>
          <w:rFonts w:eastAsia="TimesNewRoman"/>
          <w:b/>
          <w:i/>
        </w:rPr>
        <w:t>NIE</w:t>
      </w:r>
      <w:r>
        <w:rPr>
          <w:b/>
          <w:i/>
        </w:rPr>
        <w:t xml:space="preserve"> OTWIERAĆ PRZED DNIEM </w:t>
      </w:r>
      <w:r w:rsidR="00BC37FA">
        <w:rPr>
          <w:rFonts w:ascii="Times New Roman" w:hAnsi="Times New Roman"/>
          <w:b/>
          <w:i/>
        </w:rPr>
        <w:t xml:space="preserve">29.01.2021 </w:t>
      </w:r>
      <w:r>
        <w:rPr>
          <w:b/>
          <w:i/>
        </w:rPr>
        <w:t>ROKU DO GODZINY 09:30</w:t>
      </w:r>
    </w:p>
    <w:p w14:paraId="558FED5A" w14:textId="77777777"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iCs/>
        </w:rPr>
      </w:pPr>
    </w:p>
    <w:p w14:paraId="0D9185A4" w14:textId="77777777" w:rsidR="00083EC4" w:rsidRDefault="00083EC4" w:rsidP="00083EC4">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ind w:left="709" w:hanging="142"/>
        <w:jc w:val="both"/>
        <w:rPr>
          <w:i/>
          <w:iCs/>
        </w:rPr>
      </w:pPr>
      <w:r>
        <w:rPr>
          <w:b/>
          <w:bCs/>
          <w:i/>
          <w:spacing w:val="4"/>
        </w:rPr>
        <w:t xml:space="preserve">UWAGA! </w:t>
      </w:r>
      <w:r>
        <w:rPr>
          <w:rFonts w:eastAsia="TimesNewRoman"/>
          <w:i/>
          <w:iCs/>
        </w:rPr>
        <w:t>Konsekwencje</w:t>
      </w:r>
      <w:r>
        <w:rPr>
          <w:rFonts w:eastAsia="Arial"/>
          <w:i/>
          <w:iCs/>
        </w:rPr>
        <w:t xml:space="preserve"> </w:t>
      </w:r>
      <w:r>
        <w:rPr>
          <w:i/>
          <w:iCs/>
        </w:rPr>
        <w:t>złożenia</w:t>
      </w:r>
      <w:r>
        <w:rPr>
          <w:rFonts w:eastAsia="Arial"/>
          <w:i/>
          <w:iCs/>
        </w:rPr>
        <w:t xml:space="preserve"> </w:t>
      </w:r>
      <w:r>
        <w:rPr>
          <w:i/>
          <w:iCs/>
        </w:rPr>
        <w:t>oferty</w:t>
      </w:r>
      <w:r>
        <w:rPr>
          <w:rFonts w:eastAsia="Arial"/>
          <w:i/>
          <w:iCs/>
        </w:rPr>
        <w:t xml:space="preserve"> </w:t>
      </w:r>
      <w:r>
        <w:rPr>
          <w:i/>
          <w:iCs/>
        </w:rPr>
        <w:t>niezgodnie</w:t>
      </w:r>
      <w:r>
        <w:rPr>
          <w:rFonts w:eastAsia="Arial"/>
          <w:i/>
          <w:iCs/>
        </w:rPr>
        <w:t xml:space="preserve"> </w:t>
      </w:r>
      <w:r>
        <w:rPr>
          <w:i/>
          <w:iCs/>
        </w:rPr>
        <w:t>z</w:t>
      </w:r>
      <w:r>
        <w:rPr>
          <w:rFonts w:eastAsia="Arial"/>
          <w:i/>
          <w:iCs/>
        </w:rPr>
        <w:t xml:space="preserve"> </w:t>
      </w:r>
      <w:r>
        <w:rPr>
          <w:i/>
          <w:iCs/>
        </w:rPr>
        <w:t>w/w.</w:t>
      </w:r>
      <w:r>
        <w:rPr>
          <w:rFonts w:eastAsia="Arial"/>
          <w:i/>
          <w:iCs/>
        </w:rPr>
        <w:t xml:space="preserve"> </w:t>
      </w:r>
      <w:r>
        <w:rPr>
          <w:i/>
          <w:iCs/>
        </w:rPr>
        <w:t>opisem</w:t>
      </w:r>
      <w:r>
        <w:rPr>
          <w:rFonts w:eastAsia="Arial"/>
          <w:i/>
          <w:iCs/>
        </w:rPr>
        <w:t xml:space="preserve"> </w:t>
      </w:r>
      <w:r>
        <w:rPr>
          <w:i/>
          <w:iCs/>
        </w:rPr>
        <w:t>ponosi</w:t>
      </w:r>
      <w:r>
        <w:rPr>
          <w:rFonts w:eastAsia="Arial"/>
          <w:i/>
          <w:iCs/>
        </w:rPr>
        <w:t xml:space="preserve"> </w:t>
      </w:r>
      <w:r>
        <w:rPr>
          <w:i/>
          <w:iCs/>
        </w:rPr>
        <w:t>Wykonawca.</w:t>
      </w:r>
    </w:p>
    <w:p w14:paraId="22C0A64B" w14:textId="073B5E88" w:rsidR="00083EC4" w:rsidRDefault="00083EC4" w:rsidP="00083EC4">
      <w:pPr>
        <w:numPr>
          <w:ilvl w:val="0"/>
          <w:numId w:val="21"/>
        </w:numPr>
        <w:tabs>
          <w:tab w:val="num" w:pos="567"/>
        </w:tabs>
        <w:suppressAutoHyphens/>
        <w:spacing w:after="0" w:line="240" w:lineRule="auto"/>
        <w:ind w:left="567" w:hanging="425"/>
        <w:jc w:val="both"/>
        <w:rPr>
          <w:bCs/>
        </w:rPr>
      </w:pPr>
      <w:r>
        <w:rPr>
          <w:bCs/>
        </w:rPr>
        <w:t xml:space="preserve">Publiczne otwarcie ofert odbędzie się w </w:t>
      </w:r>
      <w:r w:rsidRPr="00C8472E">
        <w:rPr>
          <w:rFonts w:cstheme="minorHAnsi"/>
          <w:b/>
          <w:bCs/>
        </w:rPr>
        <w:t xml:space="preserve">dniu </w:t>
      </w:r>
      <w:r w:rsidR="00BC37FA" w:rsidRPr="00C8472E">
        <w:rPr>
          <w:rFonts w:cstheme="minorHAnsi"/>
          <w:b/>
          <w:i/>
        </w:rPr>
        <w:t xml:space="preserve">29.01.2021 </w:t>
      </w:r>
      <w:r w:rsidRPr="00C8472E">
        <w:rPr>
          <w:rFonts w:cstheme="minorHAnsi"/>
          <w:b/>
          <w:bCs/>
        </w:rPr>
        <w:t>r. o godzinie</w:t>
      </w:r>
      <w:r>
        <w:rPr>
          <w:b/>
          <w:bCs/>
        </w:rPr>
        <w:t xml:space="preserve"> 09:30, </w:t>
      </w:r>
      <w:r>
        <w:rPr>
          <w:bCs/>
        </w:rPr>
        <w:t>w siedzibie Zamawiającego, w Sali Ślubów Urzędu Stanu Cywilnego – w budynku Urzędu Miejskiego w Kuźni Raciborskiej, przy ul. Słowackiego 4.</w:t>
      </w:r>
      <w:r>
        <w:t>”</w:t>
      </w:r>
    </w:p>
    <w:p w14:paraId="53B84A2F" w14:textId="77777777" w:rsidR="00083EC4" w:rsidRDefault="00083EC4" w:rsidP="00083EC4">
      <w:pPr>
        <w:tabs>
          <w:tab w:val="num" w:pos="567"/>
        </w:tabs>
        <w:suppressAutoHyphens/>
        <w:spacing w:after="0" w:line="240" w:lineRule="auto"/>
        <w:jc w:val="both"/>
        <w:rPr>
          <w:bCs/>
        </w:rPr>
      </w:pPr>
    </w:p>
    <w:p w14:paraId="6002DD17" w14:textId="77777777" w:rsidR="00083EC4" w:rsidRPr="00BC37FA" w:rsidRDefault="00083EC4" w:rsidP="00BC37FA">
      <w:pPr>
        <w:pStyle w:val="Akapitzlist"/>
        <w:widowControl w:val="0"/>
        <w:shd w:val="clear" w:color="auto" w:fill="FFFFFF" w:themeFill="background1"/>
        <w:spacing w:after="0" w:line="240" w:lineRule="auto"/>
        <w:ind w:left="0"/>
        <w:jc w:val="both"/>
        <w:rPr>
          <w:rFonts w:cstheme="minorHAnsi"/>
          <w:b/>
          <w:snapToGrid w:val="0"/>
          <w:u w:val="single"/>
        </w:rPr>
      </w:pPr>
      <w:r w:rsidRPr="00BC37FA">
        <w:rPr>
          <w:rFonts w:cstheme="minorHAnsi"/>
          <w:b/>
          <w:snapToGrid w:val="0"/>
          <w:u w:val="single"/>
        </w:rPr>
        <w:t>Jest:</w:t>
      </w:r>
    </w:p>
    <w:p w14:paraId="68E8AA66" w14:textId="7917C6BB" w:rsidR="00083EC4" w:rsidRDefault="00083EC4" w:rsidP="00083EC4">
      <w:pPr>
        <w:numPr>
          <w:ilvl w:val="0"/>
          <w:numId w:val="22"/>
        </w:numPr>
        <w:tabs>
          <w:tab w:val="num" w:pos="567"/>
        </w:tabs>
        <w:suppressAutoHyphens/>
        <w:spacing w:after="0" w:line="240" w:lineRule="auto"/>
        <w:jc w:val="both"/>
        <w:rPr>
          <w:snapToGrid w:val="0"/>
        </w:rPr>
      </w:pPr>
      <w:r>
        <w:rPr>
          <w:rFonts w:cstheme="minorHAnsi"/>
          <w:snapToGrid w:val="0"/>
        </w:rPr>
        <w:t>„</w:t>
      </w:r>
      <w:r>
        <w:rPr>
          <w:snapToGrid w:val="0"/>
        </w:rPr>
        <w:t xml:space="preserve">Oferty należy złożyć w siedzibie Zamawiającego – 47-420 KUŹNIA RACIBORSKA, UL. SŁOWACKIEGO 4, pokój nr 4 sekretariat, </w:t>
      </w:r>
      <w:r>
        <w:rPr>
          <w:bCs/>
        </w:rPr>
        <w:t xml:space="preserve">w nieprzekraczalnym terminie </w:t>
      </w:r>
      <w:r>
        <w:rPr>
          <w:b/>
          <w:snapToGrid w:val="0"/>
        </w:rPr>
        <w:t xml:space="preserve">do dnia </w:t>
      </w:r>
      <w:r w:rsidR="00505A43">
        <w:rPr>
          <w:b/>
          <w:snapToGrid w:val="0"/>
        </w:rPr>
        <w:t>09</w:t>
      </w:r>
      <w:r w:rsidR="00BC37FA">
        <w:rPr>
          <w:b/>
          <w:snapToGrid w:val="0"/>
        </w:rPr>
        <w:t>.02.2021</w:t>
      </w:r>
      <w:r>
        <w:rPr>
          <w:b/>
          <w:snapToGrid w:val="0"/>
        </w:rPr>
        <w:t xml:space="preserve"> r. do godziny 09:00.</w:t>
      </w:r>
    </w:p>
    <w:p w14:paraId="40DDEC3D" w14:textId="77777777" w:rsidR="00083EC4" w:rsidRDefault="00083EC4" w:rsidP="00083EC4">
      <w:pPr>
        <w:widowControl w:val="0"/>
        <w:numPr>
          <w:ilvl w:val="0"/>
          <w:numId w:val="22"/>
        </w:numPr>
        <w:tabs>
          <w:tab w:val="clear" w:pos="720"/>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suppressAutoHyphens/>
        <w:autoSpaceDE w:val="0"/>
        <w:spacing w:after="100" w:line="240" w:lineRule="auto"/>
        <w:ind w:left="567" w:hanging="425"/>
        <w:jc w:val="both"/>
        <w:rPr>
          <w:rFonts w:eastAsia="TimesNewRoman"/>
        </w:rPr>
      </w:pPr>
      <w:r>
        <w:t>Oferty</w:t>
      </w:r>
      <w:r>
        <w:rPr>
          <w:rFonts w:eastAsia="Arial"/>
        </w:rPr>
        <w:t xml:space="preserve"> </w:t>
      </w:r>
      <w:r>
        <w:t>składane</w:t>
      </w:r>
      <w:r>
        <w:rPr>
          <w:rFonts w:eastAsia="Arial"/>
        </w:rPr>
        <w:t xml:space="preserve"> </w:t>
      </w:r>
      <w:r>
        <w:t>są</w:t>
      </w:r>
      <w:r>
        <w:rPr>
          <w:rFonts w:eastAsia="Arial"/>
        </w:rPr>
        <w:t xml:space="preserve"> </w:t>
      </w:r>
      <w:r>
        <w:t>w</w:t>
      </w:r>
      <w:r>
        <w:rPr>
          <w:rFonts w:eastAsia="Arial"/>
        </w:rPr>
        <w:t xml:space="preserve"> </w:t>
      </w:r>
      <w:r>
        <w:t>nieprzejrzystej</w:t>
      </w:r>
      <w:r>
        <w:rPr>
          <w:rFonts w:eastAsia="Arial"/>
        </w:rPr>
        <w:t xml:space="preserve"> </w:t>
      </w:r>
      <w:r>
        <w:t>i</w:t>
      </w:r>
      <w:r>
        <w:rPr>
          <w:rFonts w:eastAsia="Arial"/>
        </w:rPr>
        <w:t xml:space="preserve"> </w:t>
      </w:r>
      <w:r>
        <w:t>zamkniętej</w:t>
      </w:r>
      <w:r>
        <w:rPr>
          <w:rFonts w:eastAsia="Arial"/>
        </w:rPr>
        <w:t xml:space="preserve"> </w:t>
      </w:r>
      <w:r>
        <w:t>kopercie</w:t>
      </w:r>
      <w:r>
        <w:rPr>
          <w:rFonts w:eastAsia="Arial"/>
        </w:rPr>
        <w:t xml:space="preserve"> </w:t>
      </w:r>
      <w:r>
        <w:t>lub</w:t>
      </w:r>
      <w:r>
        <w:rPr>
          <w:rFonts w:eastAsia="Arial"/>
        </w:rPr>
        <w:t xml:space="preserve"> </w:t>
      </w:r>
      <w:r>
        <w:t>opakowaniu.</w:t>
      </w:r>
      <w:r>
        <w:rPr>
          <w:rFonts w:eastAsia="Arial"/>
        </w:rPr>
        <w:t xml:space="preserve"> </w:t>
      </w:r>
      <w:r>
        <w:t>Koperta</w:t>
      </w:r>
      <w:r>
        <w:rPr>
          <w:rFonts w:eastAsia="Arial"/>
        </w:rPr>
        <w:t xml:space="preserve"> </w:t>
      </w:r>
      <w:r>
        <w:t>powinna</w:t>
      </w:r>
      <w:r>
        <w:rPr>
          <w:rFonts w:eastAsia="Arial"/>
        </w:rPr>
        <w:t xml:space="preserve"> </w:t>
      </w:r>
      <w:r>
        <w:t>być</w:t>
      </w:r>
      <w:r>
        <w:rPr>
          <w:rFonts w:eastAsia="Arial"/>
        </w:rPr>
        <w:t xml:space="preserve"> </w:t>
      </w:r>
      <w:r>
        <w:t>opisana</w:t>
      </w:r>
      <w:r>
        <w:rPr>
          <w:rFonts w:eastAsia="Arial"/>
        </w:rPr>
        <w:t xml:space="preserve"> </w:t>
      </w:r>
      <w:r>
        <w:t>następująco:</w:t>
      </w:r>
    </w:p>
    <w:p w14:paraId="1CBCAA31" w14:textId="77777777" w:rsidR="00083EC4" w:rsidRDefault="00083EC4"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rPr>
      </w:pPr>
    </w:p>
    <w:p w14:paraId="4EACA5D7" w14:textId="77777777" w:rsidR="00083EC4" w:rsidRDefault="00083EC4"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rFonts w:eastAsia="TimesNewRoman"/>
          <w:b/>
        </w:rPr>
      </w:pPr>
      <w:r>
        <w:rPr>
          <w:b/>
        </w:rPr>
        <w:t>Dla Części 1:</w:t>
      </w:r>
    </w:p>
    <w:p w14:paraId="506301BF"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p>
    <w:p w14:paraId="0146D1A9"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r>
        <w:rPr>
          <w:rFonts w:ascii="Times New Roman" w:hAnsi="Times New Roman"/>
          <w:b/>
          <w:bCs/>
          <w:sz w:val="22"/>
          <w:szCs w:val="22"/>
        </w:rPr>
        <w:t>ADRESAT:</w:t>
      </w:r>
      <w:r>
        <w:rPr>
          <w:rFonts w:ascii="Times New Roman" w:eastAsia="Arial" w:hAnsi="Times New Roman"/>
          <w:b/>
          <w:bCs/>
          <w:sz w:val="22"/>
          <w:szCs w:val="22"/>
        </w:rPr>
        <w:t xml:space="preserve"> </w:t>
      </w:r>
      <w:r>
        <w:rPr>
          <w:rFonts w:ascii="Times New Roman" w:hAnsi="Times New Roman"/>
          <w:b/>
          <w:bCs/>
          <w:sz w:val="22"/>
          <w:szCs w:val="22"/>
        </w:rPr>
        <w:t>………………..</w:t>
      </w:r>
    </w:p>
    <w:p w14:paraId="14E5E8A2"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r>
        <w:rPr>
          <w:rFonts w:ascii="Times New Roman" w:hAnsi="Times New Roman"/>
          <w:b/>
          <w:bCs/>
          <w:sz w:val="22"/>
          <w:szCs w:val="22"/>
        </w:rPr>
        <w:t>……………………….</w:t>
      </w:r>
    </w:p>
    <w:p w14:paraId="531A5715" w14:textId="77777777" w:rsidR="00083EC4" w:rsidRDefault="00083EC4" w:rsidP="00083EC4">
      <w:pPr>
        <w:pStyle w:val="Bezodstpw"/>
        <w:shd w:val="clear" w:color="auto" w:fill="FFD966" w:themeFill="accent4" w:themeFillTint="99"/>
        <w:jc w:val="center"/>
        <w:rPr>
          <w:rFonts w:eastAsia="Times New Roman"/>
        </w:rPr>
      </w:pPr>
      <w:r>
        <w:t>…………………………………………………</w:t>
      </w:r>
      <w:r>
        <w:rPr>
          <w:rFonts w:eastAsia="Times New Roman"/>
        </w:rPr>
        <w:t>.</w:t>
      </w:r>
    </w:p>
    <w:p w14:paraId="348BA9DE" w14:textId="77777777"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sz w:val="18"/>
          <w:szCs w:val="18"/>
        </w:rPr>
      </w:pPr>
      <w:r>
        <w:rPr>
          <w:rFonts w:eastAsia="TimesNewRoman"/>
          <w:i/>
          <w:sz w:val="18"/>
          <w:szCs w:val="18"/>
        </w:rPr>
        <w:t>(nazwa</w:t>
      </w:r>
      <w:r>
        <w:rPr>
          <w:rFonts w:eastAsia="Arial"/>
          <w:i/>
          <w:sz w:val="18"/>
          <w:szCs w:val="18"/>
        </w:rPr>
        <w:t xml:space="preserve"> </w:t>
      </w:r>
      <w:r>
        <w:rPr>
          <w:i/>
          <w:sz w:val="18"/>
          <w:szCs w:val="18"/>
        </w:rPr>
        <w:t>Wykonawcy</w:t>
      </w:r>
      <w:r>
        <w:rPr>
          <w:rFonts w:eastAsia="Arial"/>
          <w:i/>
          <w:sz w:val="18"/>
          <w:szCs w:val="18"/>
        </w:rPr>
        <w:t xml:space="preserve"> </w:t>
      </w:r>
      <w:r>
        <w:rPr>
          <w:i/>
          <w:sz w:val="18"/>
          <w:szCs w:val="18"/>
        </w:rPr>
        <w:t>i</w:t>
      </w:r>
      <w:r>
        <w:rPr>
          <w:rFonts w:eastAsia="Arial"/>
          <w:i/>
          <w:sz w:val="18"/>
          <w:szCs w:val="18"/>
        </w:rPr>
        <w:t xml:space="preserve"> </w:t>
      </w:r>
      <w:r>
        <w:rPr>
          <w:i/>
          <w:sz w:val="18"/>
          <w:szCs w:val="18"/>
        </w:rPr>
        <w:t>dane</w:t>
      </w:r>
      <w:r>
        <w:rPr>
          <w:rFonts w:eastAsia="Arial"/>
          <w:i/>
          <w:sz w:val="18"/>
          <w:szCs w:val="18"/>
        </w:rPr>
        <w:t xml:space="preserve"> </w:t>
      </w:r>
      <w:r>
        <w:rPr>
          <w:i/>
          <w:sz w:val="18"/>
          <w:szCs w:val="18"/>
        </w:rPr>
        <w:t>teleadresowe)</w:t>
      </w:r>
    </w:p>
    <w:p w14:paraId="6D0074B9"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p>
    <w:p w14:paraId="458ADD8F" w14:textId="77777777" w:rsidR="00083EC4" w:rsidRDefault="00083EC4" w:rsidP="00083EC4">
      <w:pPr>
        <w:widowControl w:val="0"/>
        <w:shd w:val="clear" w:color="auto" w:fill="FFD966" w:themeFill="accent4" w:themeFillTint="99"/>
        <w:tabs>
          <w:tab w:val="left" w:pos="993"/>
        </w:tabs>
        <w:jc w:val="center"/>
        <w:rPr>
          <w:b/>
          <w:bCs/>
        </w:rPr>
      </w:pPr>
      <w:r>
        <w:rPr>
          <w:b/>
          <w:bCs/>
        </w:rPr>
        <w:t>„</w:t>
      </w:r>
      <w:r>
        <w:t>Odnawialne źródła energii na terenie Gminy Kuźnia Raciborska – Część nr 1: instalacje fotowoltaiczne i kolektory słoneczne</w:t>
      </w:r>
      <w:r>
        <w:rPr>
          <w:b/>
          <w:bCs/>
        </w:rPr>
        <w:t>”</w:t>
      </w:r>
    </w:p>
    <w:p w14:paraId="7B6296A1" w14:textId="77777777" w:rsidR="00083EC4" w:rsidRDefault="00083EC4" w:rsidP="00083EC4">
      <w:pPr>
        <w:widowControl w:val="0"/>
        <w:shd w:val="clear" w:color="auto" w:fill="FFD966" w:themeFill="accent4" w:themeFillTint="99"/>
        <w:tabs>
          <w:tab w:val="left" w:pos="993"/>
        </w:tabs>
        <w:jc w:val="center"/>
        <w:rPr>
          <w:b/>
          <w:bCs/>
        </w:rPr>
      </w:pPr>
    </w:p>
    <w:p w14:paraId="10399CF8" w14:textId="77777777" w:rsidR="00083EC4" w:rsidRDefault="00083EC4" w:rsidP="00083EC4">
      <w:pPr>
        <w:widowControl w:val="0"/>
        <w:shd w:val="clear" w:color="auto" w:fill="FFD966" w:themeFill="accent4" w:themeFillTint="99"/>
        <w:tabs>
          <w:tab w:val="left" w:pos="993"/>
        </w:tabs>
        <w:jc w:val="center"/>
        <w:rPr>
          <w:b/>
          <w:bCs/>
        </w:rPr>
      </w:pPr>
    </w:p>
    <w:p w14:paraId="0D47A0F3" w14:textId="77777777" w:rsidR="00083EC4" w:rsidRDefault="00083EC4" w:rsidP="00083EC4">
      <w:pPr>
        <w:pStyle w:val="Bezodstpw"/>
        <w:shd w:val="clear" w:color="auto" w:fill="FFD966" w:themeFill="accent4" w:themeFillTint="99"/>
        <w:rPr>
          <w:rFonts w:ascii="Times New Roman" w:hAnsi="Times New Roman"/>
        </w:rPr>
      </w:pPr>
    </w:p>
    <w:p w14:paraId="0FF64F5D" w14:textId="1DA992AF" w:rsidR="00083EC4" w:rsidRDefault="00083EC4" w:rsidP="00083EC4">
      <w:pPr>
        <w:pStyle w:val="Bezodstpw"/>
        <w:shd w:val="clear" w:color="auto" w:fill="FFD966" w:themeFill="accent4" w:themeFillTint="99"/>
        <w:jc w:val="center"/>
        <w:rPr>
          <w:rFonts w:ascii="Times New Roman" w:hAnsi="Times New Roman"/>
          <w:b/>
          <w:i/>
          <w:vertAlign w:val="superscript"/>
        </w:rPr>
      </w:pPr>
      <w:r>
        <w:rPr>
          <w:rFonts w:ascii="Times New Roman" w:eastAsia="TimesNewRoman" w:hAnsi="Times New Roman"/>
          <w:b/>
          <w:i/>
        </w:rPr>
        <w:t>NIE</w:t>
      </w:r>
      <w:r>
        <w:rPr>
          <w:rFonts w:ascii="Times New Roman" w:hAnsi="Times New Roman"/>
          <w:b/>
          <w:i/>
        </w:rPr>
        <w:t xml:space="preserve"> OTWIERAĆ PRZED DNIEM </w:t>
      </w:r>
      <w:r w:rsidR="00505A43">
        <w:rPr>
          <w:rFonts w:ascii="Times New Roman" w:hAnsi="Times New Roman"/>
          <w:b/>
          <w:i/>
        </w:rPr>
        <w:t>09</w:t>
      </w:r>
      <w:r w:rsidR="00BC37FA">
        <w:rPr>
          <w:rFonts w:ascii="Times New Roman" w:hAnsi="Times New Roman"/>
          <w:b/>
          <w:i/>
        </w:rPr>
        <w:t>.02.2021</w:t>
      </w:r>
      <w:r>
        <w:rPr>
          <w:rFonts w:ascii="Times New Roman" w:hAnsi="Times New Roman"/>
          <w:b/>
          <w:i/>
        </w:rPr>
        <w:t xml:space="preserve"> ROKU DO GODZINY 09:30</w:t>
      </w:r>
    </w:p>
    <w:p w14:paraId="774F6864" w14:textId="77777777"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iCs/>
        </w:rPr>
      </w:pPr>
    </w:p>
    <w:p w14:paraId="7E67C29F" w14:textId="77777777" w:rsidR="000F74D0" w:rsidRDefault="000F74D0"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rPr>
      </w:pPr>
    </w:p>
    <w:p w14:paraId="3C64BAB7" w14:textId="1AAD1E15" w:rsidR="00083EC4" w:rsidRDefault="00083EC4"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rFonts w:eastAsia="TimesNewRoman"/>
          <w:b/>
        </w:rPr>
      </w:pPr>
      <w:r>
        <w:rPr>
          <w:b/>
        </w:rPr>
        <w:t>Dla Części 2:</w:t>
      </w:r>
    </w:p>
    <w:p w14:paraId="7F5BD804"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p>
    <w:p w14:paraId="017B13FB"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r>
        <w:rPr>
          <w:rFonts w:ascii="Times New Roman" w:hAnsi="Times New Roman"/>
          <w:b/>
          <w:bCs/>
          <w:sz w:val="22"/>
          <w:szCs w:val="22"/>
        </w:rPr>
        <w:t>ADRESAT:</w:t>
      </w:r>
      <w:r>
        <w:rPr>
          <w:rFonts w:ascii="Times New Roman" w:eastAsia="Arial" w:hAnsi="Times New Roman"/>
          <w:b/>
          <w:bCs/>
          <w:sz w:val="22"/>
          <w:szCs w:val="22"/>
        </w:rPr>
        <w:t xml:space="preserve"> </w:t>
      </w:r>
      <w:r>
        <w:rPr>
          <w:rFonts w:ascii="Times New Roman" w:hAnsi="Times New Roman"/>
          <w:b/>
          <w:bCs/>
          <w:sz w:val="22"/>
          <w:szCs w:val="22"/>
        </w:rPr>
        <w:t>………………..</w:t>
      </w:r>
    </w:p>
    <w:p w14:paraId="69BA47D7"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r>
        <w:rPr>
          <w:rFonts w:ascii="Times New Roman" w:hAnsi="Times New Roman"/>
          <w:b/>
          <w:bCs/>
          <w:sz w:val="22"/>
          <w:szCs w:val="22"/>
        </w:rPr>
        <w:t>……………………….</w:t>
      </w:r>
    </w:p>
    <w:p w14:paraId="2A630423" w14:textId="77777777" w:rsidR="00083EC4" w:rsidRDefault="00083EC4" w:rsidP="00083EC4">
      <w:pPr>
        <w:pStyle w:val="Bezodstpw"/>
        <w:shd w:val="clear" w:color="auto" w:fill="FFD966" w:themeFill="accent4" w:themeFillTint="99"/>
        <w:jc w:val="center"/>
        <w:rPr>
          <w:rFonts w:eastAsia="Times New Roman"/>
        </w:rPr>
      </w:pPr>
      <w:r>
        <w:t>…………………………………………………</w:t>
      </w:r>
      <w:r>
        <w:rPr>
          <w:rFonts w:eastAsia="Times New Roman"/>
        </w:rPr>
        <w:t>.</w:t>
      </w:r>
    </w:p>
    <w:p w14:paraId="33A2696A" w14:textId="77777777"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sz w:val="18"/>
          <w:szCs w:val="18"/>
        </w:rPr>
      </w:pPr>
      <w:r>
        <w:rPr>
          <w:rFonts w:eastAsia="TimesNewRoman"/>
          <w:i/>
          <w:sz w:val="18"/>
          <w:szCs w:val="18"/>
        </w:rPr>
        <w:t>(nazwa</w:t>
      </w:r>
      <w:r>
        <w:rPr>
          <w:rFonts w:eastAsia="Arial"/>
          <w:i/>
          <w:sz w:val="18"/>
          <w:szCs w:val="18"/>
        </w:rPr>
        <w:t xml:space="preserve"> </w:t>
      </w:r>
      <w:r>
        <w:rPr>
          <w:i/>
          <w:sz w:val="18"/>
          <w:szCs w:val="18"/>
        </w:rPr>
        <w:t>Wykonawcy</w:t>
      </w:r>
      <w:r>
        <w:rPr>
          <w:rFonts w:eastAsia="Arial"/>
          <w:i/>
          <w:sz w:val="18"/>
          <w:szCs w:val="18"/>
        </w:rPr>
        <w:t xml:space="preserve"> </w:t>
      </w:r>
      <w:r>
        <w:rPr>
          <w:i/>
          <w:sz w:val="18"/>
          <w:szCs w:val="18"/>
        </w:rPr>
        <w:t>i</w:t>
      </w:r>
      <w:r>
        <w:rPr>
          <w:rFonts w:eastAsia="Arial"/>
          <w:i/>
          <w:sz w:val="18"/>
          <w:szCs w:val="18"/>
        </w:rPr>
        <w:t xml:space="preserve"> </w:t>
      </w:r>
      <w:r>
        <w:rPr>
          <w:i/>
          <w:sz w:val="18"/>
          <w:szCs w:val="18"/>
        </w:rPr>
        <w:t>dane</w:t>
      </w:r>
      <w:r>
        <w:rPr>
          <w:rFonts w:eastAsia="Arial"/>
          <w:i/>
          <w:sz w:val="18"/>
          <w:szCs w:val="18"/>
        </w:rPr>
        <w:t xml:space="preserve"> </w:t>
      </w:r>
      <w:r>
        <w:rPr>
          <w:i/>
          <w:sz w:val="18"/>
          <w:szCs w:val="18"/>
        </w:rPr>
        <w:t>teleadresowe)</w:t>
      </w:r>
    </w:p>
    <w:p w14:paraId="78B2D1E9"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p>
    <w:p w14:paraId="7F2BBFA4" w14:textId="77777777" w:rsidR="00083EC4" w:rsidRDefault="00083EC4" w:rsidP="00083EC4">
      <w:pPr>
        <w:widowControl w:val="0"/>
        <w:shd w:val="clear" w:color="auto" w:fill="FFD966" w:themeFill="accent4" w:themeFillTint="99"/>
        <w:tabs>
          <w:tab w:val="left" w:pos="993"/>
        </w:tabs>
        <w:jc w:val="center"/>
        <w:rPr>
          <w:b/>
          <w:bCs/>
        </w:rPr>
      </w:pPr>
      <w:r>
        <w:rPr>
          <w:b/>
          <w:bCs/>
        </w:rPr>
        <w:t>„</w:t>
      </w:r>
      <w:r>
        <w:t>Odnawialne źródła energii na terenie Gminy Kuźnia Raciborska – Część nr 2: pompy ciepła</w:t>
      </w:r>
      <w:r>
        <w:rPr>
          <w:b/>
          <w:bCs/>
        </w:rPr>
        <w:t>”</w:t>
      </w:r>
    </w:p>
    <w:p w14:paraId="4C63FB47" w14:textId="77777777" w:rsidR="00083EC4" w:rsidRDefault="00083EC4" w:rsidP="00083EC4">
      <w:pPr>
        <w:widowControl w:val="0"/>
        <w:shd w:val="clear" w:color="auto" w:fill="FFD966" w:themeFill="accent4" w:themeFillTint="99"/>
        <w:tabs>
          <w:tab w:val="left" w:pos="993"/>
        </w:tabs>
        <w:jc w:val="center"/>
        <w:rPr>
          <w:b/>
          <w:bCs/>
        </w:rPr>
      </w:pPr>
    </w:p>
    <w:p w14:paraId="32ABA0A5" w14:textId="77777777" w:rsidR="00083EC4" w:rsidRDefault="00083EC4" w:rsidP="00083EC4">
      <w:pPr>
        <w:widowControl w:val="0"/>
        <w:shd w:val="clear" w:color="auto" w:fill="FFD966" w:themeFill="accent4" w:themeFillTint="99"/>
        <w:tabs>
          <w:tab w:val="left" w:pos="993"/>
        </w:tabs>
        <w:jc w:val="center"/>
        <w:rPr>
          <w:b/>
          <w:bCs/>
        </w:rPr>
      </w:pPr>
    </w:p>
    <w:p w14:paraId="7D3EA936" w14:textId="77777777" w:rsidR="00083EC4" w:rsidRDefault="00083EC4" w:rsidP="00083EC4">
      <w:pPr>
        <w:pStyle w:val="Bezodstpw"/>
        <w:shd w:val="clear" w:color="auto" w:fill="FFD966" w:themeFill="accent4" w:themeFillTint="99"/>
        <w:rPr>
          <w:rFonts w:ascii="Times New Roman" w:hAnsi="Times New Roman"/>
        </w:rPr>
      </w:pPr>
    </w:p>
    <w:p w14:paraId="67EE8390" w14:textId="2C0BB455"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iCs/>
        </w:rPr>
      </w:pPr>
      <w:r>
        <w:rPr>
          <w:rFonts w:eastAsia="TimesNewRoman"/>
          <w:b/>
          <w:i/>
        </w:rPr>
        <w:t>NIE</w:t>
      </w:r>
      <w:r>
        <w:rPr>
          <w:b/>
          <w:i/>
        </w:rPr>
        <w:t xml:space="preserve"> OTWIERAĆ PRZED DNIEM </w:t>
      </w:r>
      <w:r w:rsidR="00505A43">
        <w:rPr>
          <w:rFonts w:ascii="Times New Roman" w:hAnsi="Times New Roman"/>
          <w:b/>
          <w:i/>
        </w:rPr>
        <w:t>09</w:t>
      </w:r>
      <w:r w:rsidR="00BC37FA">
        <w:rPr>
          <w:rFonts w:ascii="Times New Roman" w:hAnsi="Times New Roman"/>
          <w:b/>
          <w:i/>
        </w:rPr>
        <w:t xml:space="preserve">.02.2021 </w:t>
      </w:r>
      <w:r>
        <w:rPr>
          <w:b/>
          <w:i/>
        </w:rPr>
        <w:t>ROKU DO GODZINY 09:30</w:t>
      </w:r>
    </w:p>
    <w:p w14:paraId="5A756EFF" w14:textId="77777777" w:rsidR="00C8472E" w:rsidRDefault="00C8472E"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rPr>
      </w:pPr>
    </w:p>
    <w:p w14:paraId="663008B9" w14:textId="77777777" w:rsidR="00C8472E" w:rsidRDefault="00C8472E"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rPr>
      </w:pPr>
    </w:p>
    <w:p w14:paraId="5BCB841C" w14:textId="77777777" w:rsidR="00C8472E" w:rsidRDefault="00C8472E"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rPr>
      </w:pPr>
    </w:p>
    <w:p w14:paraId="29981D62" w14:textId="77777777" w:rsidR="00C8472E" w:rsidRDefault="00C8472E"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rPr>
      </w:pPr>
    </w:p>
    <w:p w14:paraId="4BAC1211" w14:textId="77777777" w:rsidR="00C8472E" w:rsidRDefault="00C8472E"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rPr>
      </w:pPr>
    </w:p>
    <w:p w14:paraId="233DEB5F" w14:textId="77777777" w:rsidR="00C8472E" w:rsidRDefault="00C8472E"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rPr>
      </w:pPr>
    </w:p>
    <w:p w14:paraId="197B6325" w14:textId="77777777" w:rsidR="00C8472E" w:rsidRDefault="00C8472E"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rPr>
      </w:pPr>
    </w:p>
    <w:p w14:paraId="443A0A66" w14:textId="77777777" w:rsidR="00083EC4" w:rsidRDefault="00083EC4" w:rsidP="00083EC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rFonts w:eastAsia="TimesNewRoman"/>
          <w:b/>
        </w:rPr>
      </w:pPr>
      <w:r>
        <w:rPr>
          <w:b/>
        </w:rPr>
        <w:t>Dla Części 3:</w:t>
      </w:r>
    </w:p>
    <w:p w14:paraId="01ADB1CB"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p>
    <w:p w14:paraId="7F8A57D6"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r>
        <w:rPr>
          <w:rFonts w:ascii="Times New Roman" w:hAnsi="Times New Roman"/>
          <w:b/>
          <w:bCs/>
          <w:sz w:val="22"/>
          <w:szCs w:val="22"/>
        </w:rPr>
        <w:t>ADRESAT:</w:t>
      </w:r>
      <w:r>
        <w:rPr>
          <w:rFonts w:ascii="Times New Roman" w:eastAsia="Arial" w:hAnsi="Times New Roman"/>
          <w:b/>
          <w:bCs/>
          <w:sz w:val="22"/>
          <w:szCs w:val="22"/>
        </w:rPr>
        <w:t xml:space="preserve"> </w:t>
      </w:r>
      <w:r>
        <w:rPr>
          <w:rFonts w:ascii="Times New Roman" w:hAnsi="Times New Roman"/>
          <w:b/>
          <w:bCs/>
          <w:sz w:val="22"/>
          <w:szCs w:val="22"/>
        </w:rPr>
        <w:t>………………..</w:t>
      </w:r>
    </w:p>
    <w:p w14:paraId="7958BB8E"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r>
        <w:rPr>
          <w:rFonts w:ascii="Times New Roman" w:hAnsi="Times New Roman"/>
          <w:b/>
          <w:bCs/>
          <w:sz w:val="22"/>
          <w:szCs w:val="22"/>
        </w:rPr>
        <w:t>……………………….</w:t>
      </w:r>
    </w:p>
    <w:p w14:paraId="5C202F72" w14:textId="77777777" w:rsidR="00083EC4" w:rsidRDefault="00083EC4" w:rsidP="00083EC4">
      <w:pPr>
        <w:pStyle w:val="Bezodstpw"/>
        <w:shd w:val="clear" w:color="auto" w:fill="FFD966" w:themeFill="accent4" w:themeFillTint="99"/>
        <w:jc w:val="center"/>
        <w:rPr>
          <w:rFonts w:eastAsia="Times New Roman"/>
        </w:rPr>
      </w:pPr>
      <w:r>
        <w:t>…………………………………………………</w:t>
      </w:r>
      <w:r>
        <w:rPr>
          <w:rFonts w:eastAsia="Times New Roman"/>
        </w:rPr>
        <w:t>.</w:t>
      </w:r>
    </w:p>
    <w:p w14:paraId="59C901CD" w14:textId="77777777"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sz w:val="18"/>
          <w:szCs w:val="18"/>
        </w:rPr>
      </w:pPr>
      <w:r>
        <w:rPr>
          <w:rFonts w:eastAsia="TimesNewRoman"/>
          <w:i/>
          <w:sz w:val="18"/>
          <w:szCs w:val="18"/>
        </w:rPr>
        <w:t>(nazwa</w:t>
      </w:r>
      <w:r>
        <w:rPr>
          <w:rFonts w:eastAsia="Arial"/>
          <w:i/>
          <w:sz w:val="18"/>
          <w:szCs w:val="18"/>
        </w:rPr>
        <w:t xml:space="preserve"> </w:t>
      </w:r>
      <w:r>
        <w:rPr>
          <w:i/>
          <w:sz w:val="18"/>
          <w:szCs w:val="18"/>
        </w:rPr>
        <w:t>Wykonawcy</w:t>
      </w:r>
      <w:r>
        <w:rPr>
          <w:rFonts w:eastAsia="Arial"/>
          <w:i/>
          <w:sz w:val="18"/>
          <w:szCs w:val="18"/>
        </w:rPr>
        <w:t xml:space="preserve"> </w:t>
      </w:r>
      <w:r>
        <w:rPr>
          <w:i/>
          <w:sz w:val="18"/>
          <w:szCs w:val="18"/>
        </w:rPr>
        <w:t>i</w:t>
      </w:r>
      <w:r>
        <w:rPr>
          <w:rFonts w:eastAsia="Arial"/>
          <w:i/>
          <w:sz w:val="18"/>
          <w:szCs w:val="18"/>
        </w:rPr>
        <w:t xml:space="preserve"> </w:t>
      </w:r>
      <w:r>
        <w:rPr>
          <w:i/>
          <w:sz w:val="18"/>
          <w:szCs w:val="18"/>
        </w:rPr>
        <w:t>dane</w:t>
      </w:r>
      <w:r>
        <w:rPr>
          <w:rFonts w:eastAsia="Arial"/>
          <w:i/>
          <w:sz w:val="18"/>
          <w:szCs w:val="18"/>
        </w:rPr>
        <w:t xml:space="preserve"> </w:t>
      </w:r>
      <w:r>
        <w:rPr>
          <w:i/>
          <w:sz w:val="18"/>
          <w:szCs w:val="18"/>
        </w:rPr>
        <w:t>teleadresowe)</w:t>
      </w:r>
    </w:p>
    <w:p w14:paraId="0F570A10" w14:textId="77777777" w:rsidR="00083EC4" w:rsidRDefault="00083EC4" w:rsidP="00083EC4">
      <w:pPr>
        <w:pStyle w:val="NormalnyWeb"/>
        <w:shd w:val="clear" w:color="auto" w:fill="FFD966" w:themeFill="accent4" w:themeFillTint="99"/>
        <w:spacing w:before="0" w:after="0"/>
        <w:jc w:val="center"/>
        <w:rPr>
          <w:rFonts w:ascii="Times New Roman" w:hAnsi="Times New Roman"/>
          <w:b/>
          <w:bCs/>
          <w:sz w:val="22"/>
          <w:szCs w:val="22"/>
        </w:rPr>
      </w:pPr>
    </w:p>
    <w:p w14:paraId="1929D391" w14:textId="77777777" w:rsidR="00083EC4" w:rsidRDefault="00083EC4" w:rsidP="00083EC4">
      <w:pPr>
        <w:widowControl w:val="0"/>
        <w:shd w:val="clear" w:color="auto" w:fill="FFD966" w:themeFill="accent4" w:themeFillTint="99"/>
        <w:tabs>
          <w:tab w:val="left" w:pos="993"/>
        </w:tabs>
        <w:jc w:val="center"/>
        <w:rPr>
          <w:b/>
          <w:bCs/>
        </w:rPr>
      </w:pPr>
      <w:r>
        <w:rPr>
          <w:b/>
          <w:bCs/>
        </w:rPr>
        <w:t>„</w:t>
      </w:r>
      <w:r>
        <w:t>Odnawialne źródła energii na terenie Gminy Kuźnia Raciborska – Część nr 3: kotły na biomasę</w:t>
      </w:r>
      <w:r>
        <w:rPr>
          <w:b/>
          <w:bCs/>
        </w:rPr>
        <w:t>”</w:t>
      </w:r>
    </w:p>
    <w:p w14:paraId="74A62DA6" w14:textId="77777777" w:rsidR="00083EC4" w:rsidRDefault="00083EC4" w:rsidP="00083EC4">
      <w:pPr>
        <w:widowControl w:val="0"/>
        <w:shd w:val="clear" w:color="auto" w:fill="FFD966" w:themeFill="accent4" w:themeFillTint="99"/>
        <w:tabs>
          <w:tab w:val="left" w:pos="993"/>
        </w:tabs>
        <w:jc w:val="center"/>
        <w:rPr>
          <w:b/>
          <w:bCs/>
        </w:rPr>
      </w:pPr>
    </w:p>
    <w:p w14:paraId="2632408D" w14:textId="77777777" w:rsidR="00083EC4" w:rsidRDefault="00083EC4" w:rsidP="00083EC4">
      <w:pPr>
        <w:widowControl w:val="0"/>
        <w:shd w:val="clear" w:color="auto" w:fill="FFD966" w:themeFill="accent4" w:themeFillTint="99"/>
        <w:tabs>
          <w:tab w:val="left" w:pos="993"/>
        </w:tabs>
        <w:jc w:val="center"/>
        <w:rPr>
          <w:b/>
          <w:bCs/>
        </w:rPr>
      </w:pPr>
    </w:p>
    <w:p w14:paraId="70E335D0" w14:textId="77777777" w:rsidR="00083EC4" w:rsidRDefault="00083EC4" w:rsidP="00083EC4">
      <w:pPr>
        <w:pStyle w:val="Bezodstpw"/>
        <w:shd w:val="clear" w:color="auto" w:fill="FFD966" w:themeFill="accent4" w:themeFillTint="99"/>
        <w:rPr>
          <w:rFonts w:ascii="Times New Roman" w:hAnsi="Times New Roman"/>
        </w:rPr>
      </w:pPr>
    </w:p>
    <w:p w14:paraId="57946F89" w14:textId="2D086130"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b/>
          <w:i/>
        </w:rPr>
      </w:pPr>
      <w:r>
        <w:rPr>
          <w:rFonts w:eastAsia="TimesNewRoman"/>
          <w:b/>
          <w:i/>
        </w:rPr>
        <w:t>NIE</w:t>
      </w:r>
      <w:r>
        <w:rPr>
          <w:b/>
          <w:i/>
        </w:rPr>
        <w:t xml:space="preserve"> OTWIERAĆ PRZED DNIEM </w:t>
      </w:r>
      <w:r w:rsidR="00505A43">
        <w:rPr>
          <w:b/>
          <w:i/>
        </w:rPr>
        <w:t>09</w:t>
      </w:r>
      <w:r w:rsidR="00BC37FA">
        <w:rPr>
          <w:rFonts w:ascii="Times New Roman" w:hAnsi="Times New Roman"/>
          <w:b/>
          <w:i/>
        </w:rPr>
        <w:t xml:space="preserve">.02.2021 </w:t>
      </w:r>
      <w:r>
        <w:rPr>
          <w:b/>
          <w:i/>
        </w:rPr>
        <w:t>ROKU DO GODZINY 09:30</w:t>
      </w:r>
    </w:p>
    <w:p w14:paraId="7487C816" w14:textId="77777777" w:rsidR="00083EC4" w:rsidRDefault="00083EC4" w:rsidP="00083EC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iCs/>
        </w:rPr>
      </w:pPr>
    </w:p>
    <w:p w14:paraId="1813F4B9" w14:textId="77777777" w:rsidR="00083EC4" w:rsidRDefault="00083EC4" w:rsidP="00083EC4">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ind w:left="709" w:hanging="142"/>
        <w:jc w:val="both"/>
        <w:rPr>
          <w:i/>
          <w:iCs/>
        </w:rPr>
      </w:pPr>
      <w:r>
        <w:rPr>
          <w:b/>
          <w:bCs/>
          <w:i/>
          <w:spacing w:val="4"/>
        </w:rPr>
        <w:t xml:space="preserve">UWAGA! </w:t>
      </w:r>
      <w:r>
        <w:rPr>
          <w:rFonts w:eastAsia="TimesNewRoman"/>
          <w:i/>
          <w:iCs/>
        </w:rPr>
        <w:t>Konsekwencje</w:t>
      </w:r>
      <w:r>
        <w:rPr>
          <w:rFonts w:eastAsia="Arial"/>
          <w:i/>
          <w:iCs/>
        </w:rPr>
        <w:t xml:space="preserve"> </w:t>
      </w:r>
      <w:r>
        <w:rPr>
          <w:i/>
          <w:iCs/>
        </w:rPr>
        <w:t>złożenia</w:t>
      </w:r>
      <w:r>
        <w:rPr>
          <w:rFonts w:eastAsia="Arial"/>
          <w:i/>
          <w:iCs/>
        </w:rPr>
        <w:t xml:space="preserve"> </w:t>
      </w:r>
      <w:r>
        <w:rPr>
          <w:i/>
          <w:iCs/>
        </w:rPr>
        <w:t>oferty</w:t>
      </w:r>
      <w:r>
        <w:rPr>
          <w:rFonts w:eastAsia="Arial"/>
          <w:i/>
          <w:iCs/>
        </w:rPr>
        <w:t xml:space="preserve"> </w:t>
      </w:r>
      <w:r>
        <w:rPr>
          <w:i/>
          <w:iCs/>
        </w:rPr>
        <w:t>niezgodnie</w:t>
      </w:r>
      <w:r>
        <w:rPr>
          <w:rFonts w:eastAsia="Arial"/>
          <w:i/>
          <w:iCs/>
        </w:rPr>
        <w:t xml:space="preserve"> </w:t>
      </w:r>
      <w:r>
        <w:rPr>
          <w:i/>
          <w:iCs/>
        </w:rPr>
        <w:t>z</w:t>
      </w:r>
      <w:r>
        <w:rPr>
          <w:rFonts w:eastAsia="Arial"/>
          <w:i/>
          <w:iCs/>
        </w:rPr>
        <w:t xml:space="preserve"> </w:t>
      </w:r>
      <w:r>
        <w:rPr>
          <w:i/>
          <w:iCs/>
        </w:rPr>
        <w:t>w/w.</w:t>
      </w:r>
      <w:r>
        <w:rPr>
          <w:rFonts w:eastAsia="Arial"/>
          <w:i/>
          <w:iCs/>
        </w:rPr>
        <w:t xml:space="preserve"> </w:t>
      </w:r>
      <w:r>
        <w:rPr>
          <w:i/>
          <w:iCs/>
        </w:rPr>
        <w:t>opisem</w:t>
      </w:r>
      <w:r>
        <w:rPr>
          <w:rFonts w:eastAsia="Arial"/>
          <w:i/>
          <w:iCs/>
        </w:rPr>
        <w:t xml:space="preserve"> </w:t>
      </w:r>
      <w:r>
        <w:rPr>
          <w:i/>
          <w:iCs/>
        </w:rPr>
        <w:t>ponosi</w:t>
      </w:r>
      <w:r>
        <w:rPr>
          <w:rFonts w:eastAsia="Arial"/>
          <w:i/>
          <w:iCs/>
        </w:rPr>
        <w:t xml:space="preserve"> </w:t>
      </w:r>
      <w:r>
        <w:rPr>
          <w:i/>
          <w:iCs/>
        </w:rPr>
        <w:t>Wykonawca.</w:t>
      </w:r>
    </w:p>
    <w:p w14:paraId="50A01314" w14:textId="68E40969" w:rsidR="00083EC4" w:rsidRDefault="00083EC4" w:rsidP="00083EC4">
      <w:pPr>
        <w:numPr>
          <w:ilvl w:val="0"/>
          <w:numId w:val="22"/>
        </w:numPr>
        <w:tabs>
          <w:tab w:val="num" w:pos="567"/>
        </w:tabs>
        <w:suppressAutoHyphens/>
        <w:spacing w:after="0" w:line="240" w:lineRule="auto"/>
        <w:ind w:left="567" w:hanging="425"/>
        <w:jc w:val="both"/>
        <w:rPr>
          <w:bCs/>
        </w:rPr>
      </w:pPr>
      <w:r>
        <w:rPr>
          <w:bCs/>
        </w:rPr>
        <w:t xml:space="preserve">Publiczne otwarcie ofert odbędzie się w </w:t>
      </w:r>
      <w:r>
        <w:rPr>
          <w:b/>
          <w:bCs/>
        </w:rPr>
        <w:t xml:space="preserve">dniu </w:t>
      </w:r>
      <w:r w:rsidR="00505A43">
        <w:rPr>
          <w:b/>
          <w:bCs/>
        </w:rPr>
        <w:t>09</w:t>
      </w:r>
      <w:r w:rsidR="00BC37FA">
        <w:rPr>
          <w:b/>
          <w:bCs/>
        </w:rPr>
        <w:t>.02.2021</w:t>
      </w:r>
      <w:r>
        <w:rPr>
          <w:b/>
          <w:bCs/>
        </w:rPr>
        <w:t xml:space="preserve"> r. o godzinie 09:30, </w:t>
      </w:r>
      <w:r>
        <w:rPr>
          <w:bCs/>
        </w:rPr>
        <w:t>w siedzibie Zamawiającego, w Sali Ślubów Urzędu Stanu Cywilnego – w budynku Urzędu Miejskiego w Kuźni Raciborskiej, przy ul. Słowackiego 4.</w:t>
      </w:r>
      <w:r>
        <w:t>”</w:t>
      </w:r>
    </w:p>
    <w:p w14:paraId="2808D71C" w14:textId="0E6208F5" w:rsidR="00083EC4" w:rsidRDefault="00083EC4" w:rsidP="00083EC4">
      <w:pPr>
        <w:pStyle w:val="Akapitzlist"/>
        <w:widowControl w:val="0"/>
        <w:tabs>
          <w:tab w:val="left" w:pos="284"/>
        </w:tabs>
        <w:spacing w:after="0" w:line="240" w:lineRule="auto"/>
        <w:ind w:left="284"/>
        <w:jc w:val="both"/>
        <w:rPr>
          <w:snapToGrid w:val="0"/>
        </w:rPr>
      </w:pPr>
    </w:p>
    <w:p w14:paraId="61FE56E6" w14:textId="77777777" w:rsidR="00BC37FA" w:rsidRDefault="00BC37FA" w:rsidP="00083EC4">
      <w:pPr>
        <w:pStyle w:val="Akapitzlist"/>
        <w:widowControl w:val="0"/>
        <w:tabs>
          <w:tab w:val="left" w:pos="284"/>
        </w:tabs>
        <w:spacing w:after="0" w:line="240" w:lineRule="auto"/>
        <w:ind w:left="284"/>
        <w:jc w:val="both"/>
        <w:rPr>
          <w:snapToGrid w:val="0"/>
        </w:rPr>
      </w:pPr>
    </w:p>
    <w:p w14:paraId="4E0E7A00" w14:textId="73350AF7" w:rsidR="00BC37FA" w:rsidRPr="00BC37FA" w:rsidRDefault="00BC37FA" w:rsidP="00BC37FA">
      <w:pPr>
        <w:pStyle w:val="Akapitzlist"/>
        <w:widowControl w:val="0"/>
        <w:numPr>
          <w:ilvl w:val="0"/>
          <w:numId w:val="5"/>
        </w:numPr>
        <w:shd w:val="clear" w:color="auto" w:fill="BFBFBF" w:themeFill="background1" w:themeFillShade="BF"/>
        <w:spacing w:after="0" w:line="240" w:lineRule="auto"/>
        <w:jc w:val="both"/>
        <w:rPr>
          <w:rFonts w:cstheme="minorHAnsi"/>
          <w:b/>
          <w:snapToGrid w:val="0"/>
        </w:rPr>
      </w:pPr>
      <w:r w:rsidRPr="00BC37FA">
        <w:rPr>
          <w:rFonts w:cstheme="minorHAnsi"/>
          <w:b/>
          <w:snapToGrid w:val="0"/>
        </w:rPr>
        <w:t xml:space="preserve">Zmienia się treść </w:t>
      </w:r>
      <w:r w:rsidRPr="00BC37FA">
        <w:rPr>
          <w:rFonts w:cstheme="minorHAnsi"/>
          <w:b/>
          <w:bCs/>
        </w:rPr>
        <w:t xml:space="preserve">rodz. </w:t>
      </w:r>
      <w:r>
        <w:rPr>
          <w:rFonts w:cstheme="minorHAnsi"/>
          <w:b/>
          <w:bCs/>
        </w:rPr>
        <w:t>V</w:t>
      </w:r>
      <w:r w:rsidRPr="00BC37FA">
        <w:rPr>
          <w:rFonts w:cstheme="minorHAnsi"/>
          <w:b/>
          <w:bCs/>
        </w:rPr>
        <w:t xml:space="preserve"> ust. 2 SIWZ</w:t>
      </w:r>
      <w:r w:rsidRPr="00BC37FA">
        <w:rPr>
          <w:rFonts w:cstheme="minorHAnsi"/>
          <w:b/>
          <w:snapToGrid w:val="0"/>
        </w:rPr>
        <w:t>:</w:t>
      </w:r>
    </w:p>
    <w:p w14:paraId="763115C6" w14:textId="77777777" w:rsidR="00083EC4" w:rsidRDefault="00083EC4" w:rsidP="00083EC4">
      <w:pPr>
        <w:pStyle w:val="Akapitzlist"/>
        <w:widowControl w:val="0"/>
        <w:tabs>
          <w:tab w:val="left" w:pos="284"/>
        </w:tabs>
        <w:spacing w:after="0" w:line="240" w:lineRule="auto"/>
        <w:ind w:left="284"/>
        <w:jc w:val="both"/>
        <w:rPr>
          <w:snapToGrid w:val="0"/>
        </w:rPr>
      </w:pPr>
    </w:p>
    <w:p w14:paraId="03334261" w14:textId="77777777" w:rsidR="00083EC4" w:rsidRDefault="00083EC4" w:rsidP="00083EC4">
      <w:pPr>
        <w:pStyle w:val="Akapitzlist"/>
        <w:widowControl w:val="0"/>
        <w:tabs>
          <w:tab w:val="left" w:pos="284"/>
        </w:tabs>
        <w:spacing w:after="0" w:line="240" w:lineRule="auto"/>
        <w:ind w:left="284"/>
        <w:jc w:val="both"/>
        <w:rPr>
          <w:rFonts w:cstheme="minorHAnsi"/>
          <w:b/>
          <w:snapToGrid w:val="0"/>
        </w:rPr>
      </w:pPr>
    </w:p>
    <w:p w14:paraId="60864805" w14:textId="77777777" w:rsidR="00083EC4" w:rsidRPr="00BC37FA" w:rsidRDefault="00083EC4" w:rsidP="00BC37FA">
      <w:pPr>
        <w:pStyle w:val="Akapitzlist"/>
        <w:widowControl w:val="0"/>
        <w:shd w:val="clear" w:color="auto" w:fill="FFFFFF" w:themeFill="background1"/>
        <w:spacing w:after="0" w:line="240" w:lineRule="auto"/>
        <w:ind w:left="0"/>
        <w:jc w:val="both"/>
        <w:rPr>
          <w:rFonts w:cstheme="minorHAnsi"/>
          <w:b/>
          <w:snapToGrid w:val="0"/>
          <w:u w:val="single"/>
        </w:rPr>
      </w:pPr>
      <w:r w:rsidRPr="00BC37FA">
        <w:rPr>
          <w:rFonts w:cstheme="minorHAnsi"/>
          <w:b/>
          <w:snapToGrid w:val="0"/>
          <w:u w:val="single"/>
        </w:rPr>
        <w:t>Było:</w:t>
      </w:r>
    </w:p>
    <w:p w14:paraId="1A85DE48" w14:textId="329A9C02" w:rsidR="00083EC4" w:rsidRDefault="00083EC4" w:rsidP="00083EC4">
      <w:pPr>
        <w:widowControl w:val="0"/>
        <w:tabs>
          <w:tab w:val="left" w:pos="567"/>
        </w:tabs>
        <w:suppressAutoHyphens/>
        <w:spacing w:after="0" w:line="240" w:lineRule="auto"/>
        <w:jc w:val="both"/>
      </w:pPr>
      <w:r>
        <w:rPr>
          <w:rFonts w:cstheme="minorHAnsi"/>
          <w:snapToGrid w:val="0"/>
        </w:rPr>
        <w:t>„</w:t>
      </w:r>
      <w:r>
        <w:rPr>
          <w:b/>
        </w:rPr>
        <w:t>Wadium</w:t>
      </w:r>
      <w:r>
        <w:rPr>
          <w:b/>
          <w:snapToGrid w:val="0"/>
        </w:rPr>
        <w:t xml:space="preserve"> powinno być wniesione na podstawie art. 45 ustawy PZP przed upływem terminu</w:t>
      </w:r>
      <w:r>
        <w:rPr>
          <w:snapToGrid w:val="0"/>
        </w:rPr>
        <w:t xml:space="preserve"> składania ofert, tj.: </w:t>
      </w:r>
      <w:r>
        <w:rPr>
          <w:b/>
          <w:snapToGrid w:val="0"/>
        </w:rPr>
        <w:t xml:space="preserve">do dnia </w:t>
      </w:r>
      <w:r w:rsidR="00BC37FA">
        <w:rPr>
          <w:b/>
          <w:snapToGrid w:val="0"/>
        </w:rPr>
        <w:t>29</w:t>
      </w:r>
      <w:r>
        <w:rPr>
          <w:b/>
          <w:snapToGrid w:val="0"/>
        </w:rPr>
        <w:t>.0</w:t>
      </w:r>
      <w:r w:rsidR="00BC37FA">
        <w:rPr>
          <w:b/>
          <w:snapToGrid w:val="0"/>
        </w:rPr>
        <w:t>1.2021</w:t>
      </w:r>
      <w:r>
        <w:rPr>
          <w:b/>
          <w:snapToGrid w:val="0"/>
        </w:rPr>
        <w:t xml:space="preserve"> r. do godz. 09:00</w:t>
      </w:r>
      <w:r>
        <w:t>”</w:t>
      </w:r>
    </w:p>
    <w:p w14:paraId="1CAD414E" w14:textId="77777777" w:rsidR="00083EC4" w:rsidRDefault="00083EC4" w:rsidP="00083EC4">
      <w:pPr>
        <w:tabs>
          <w:tab w:val="num" w:pos="567"/>
        </w:tabs>
        <w:suppressAutoHyphens/>
        <w:spacing w:after="0" w:line="240" w:lineRule="auto"/>
        <w:jc w:val="both"/>
        <w:rPr>
          <w:bCs/>
        </w:rPr>
      </w:pPr>
    </w:p>
    <w:p w14:paraId="3DAF1C50" w14:textId="77777777" w:rsidR="00083EC4" w:rsidRPr="00BC37FA" w:rsidRDefault="00083EC4" w:rsidP="00BC37FA">
      <w:pPr>
        <w:widowControl w:val="0"/>
        <w:shd w:val="clear" w:color="auto" w:fill="FFFFFF" w:themeFill="background1"/>
        <w:tabs>
          <w:tab w:val="left" w:pos="284"/>
        </w:tabs>
        <w:spacing w:after="0" w:line="240" w:lineRule="auto"/>
        <w:jc w:val="both"/>
        <w:rPr>
          <w:rFonts w:cstheme="minorHAnsi"/>
          <w:b/>
          <w:snapToGrid w:val="0"/>
          <w:u w:val="single"/>
        </w:rPr>
      </w:pPr>
      <w:r w:rsidRPr="00BC37FA">
        <w:rPr>
          <w:rFonts w:cstheme="minorHAnsi"/>
          <w:b/>
          <w:snapToGrid w:val="0"/>
          <w:u w:val="single"/>
        </w:rPr>
        <w:t>Jest:</w:t>
      </w:r>
    </w:p>
    <w:p w14:paraId="01DDEDC7" w14:textId="530163DD" w:rsidR="00083EC4" w:rsidRDefault="00083EC4" w:rsidP="00083EC4">
      <w:pPr>
        <w:widowControl w:val="0"/>
        <w:tabs>
          <w:tab w:val="left" w:pos="284"/>
        </w:tabs>
        <w:spacing w:after="0" w:line="240" w:lineRule="auto"/>
        <w:jc w:val="both"/>
        <w:rPr>
          <w:rFonts w:cstheme="minorHAnsi"/>
          <w:b/>
          <w:snapToGrid w:val="0"/>
        </w:rPr>
      </w:pPr>
      <w:r>
        <w:rPr>
          <w:b/>
        </w:rPr>
        <w:t>„Wadium</w:t>
      </w:r>
      <w:r>
        <w:rPr>
          <w:b/>
          <w:snapToGrid w:val="0"/>
        </w:rPr>
        <w:t xml:space="preserve"> powinno być wniesione na podstawie art. 45 ustawy PZP przed upływem terminu</w:t>
      </w:r>
      <w:r>
        <w:rPr>
          <w:snapToGrid w:val="0"/>
        </w:rPr>
        <w:t xml:space="preserve"> składania ofert, tj.: </w:t>
      </w:r>
      <w:r>
        <w:rPr>
          <w:b/>
          <w:snapToGrid w:val="0"/>
        </w:rPr>
        <w:t xml:space="preserve">do dnia </w:t>
      </w:r>
      <w:r w:rsidR="00505A43">
        <w:rPr>
          <w:b/>
          <w:snapToGrid w:val="0"/>
        </w:rPr>
        <w:t>09</w:t>
      </w:r>
      <w:r w:rsidR="00BC37FA">
        <w:rPr>
          <w:b/>
          <w:snapToGrid w:val="0"/>
        </w:rPr>
        <w:t>.02.2021</w:t>
      </w:r>
      <w:r>
        <w:rPr>
          <w:b/>
          <w:snapToGrid w:val="0"/>
        </w:rPr>
        <w:t xml:space="preserve"> r. do godz. 09:00</w:t>
      </w:r>
      <w:r>
        <w:rPr>
          <w:bCs/>
        </w:rPr>
        <w:t>.”</w:t>
      </w:r>
    </w:p>
    <w:p w14:paraId="39F78E0F" w14:textId="77777777" w:rsidR="00083EC4" w:rsidRDefault="00083EC4" w:rsidP="00083EC4">
      <w:pPr>
        <w:pStyle w:val="Akapitzlist"/>
        <w:widowControl w:val="0"/>
        <w:tabs>
          <w:tab w:val="left" w:pos="284"/>
        </w:tabs>
        <w:spacing w:after="0" w:line="240" w:lineRule="auto"/>
        <w:ind w:left="284"/>
        <w:jc w:val="both"/>
        <w:rPr>
          <w:rFonts w:cstheme="minorHAnsi"/>
          <w:b/>
          <w:snapToGrid w:val="0"/>
        </w:rPr>
      </w:pPr>
    </w:p>
    <w:p w14:paraId="6911BA14" w14:textId="6926A447" w:rsidR="00083EC4" w:rsidRDefault="00083EC4" w:rsidP="00083EC4">
      <w:pPr>
        <w:widowControl w:val="0"/>
        <w:tabs>
          <w:tab w:val="left" w:pos="284"/>
        </w:tabs>
        <w:spacing w:after="0" w:line="240" w:lineRule="auto"/>
        <w:jc w:val="both"/>
        <w:rPr>
          <w:rFonts w:cstheme="minorHAnsi"/>
          <w:b/>
          <w:snapToGrid w:val="0"/>
        </w:rPr>
      </w:pPr>
    </w:p>
    <w:p w14:paraId="0A7937ED" w14:textId="77777777" w:rsidR="000F74D0" w:rsidRDefault="000F74D0" w:rsidP="00083EC4">
      <w:pPr>
        <w:widowControl w:val="0"/>
        <w:tabs>
          <w:tab w:val="left" w:pos="284"/>
        </w:tabs>
        <w:spacing w:after="0" w:line="240" w:lineRule="auto"/>
        <w:jc w:val="both"/>
        <w:rPr>
          <w:rFonts w:cstheme="minorHAnsi"/>
          <w:b/>
          <w:snapToGrid w:val="0"/>
        </w:rPr>
      </w:pPr>
    </w:p>
    <w:p w14:paraId="681C7FEF" w14:textId="77777777" w:rsidR="00083EC4" w:rsidRDefault="00083EC4" w:rsidP="00083EC4">
      <w:pPr>
        <w:widowControl w:val="0"/>
        <w:tabs>
          <w:tab w:val="left" w:pos="284"/>
        </w:tabs>
        <w:spacing w:after="0" w:line="240" w:lineRule="auto"/>
        <w:jc w:val="both"/>
        <w:rPr>
          <w:rFonts w:cstheme="minorHAnsi"/>
          <w:b/>
          <w:snapToGrid w:val="0"/>
        </w:rPr>
      </w:pPr>
    </w:p>
    <w:p w14:paraId="646785FF" w14:textId="75E7E975" w:rsidR="00BC37FA" w:rsidRPr="00BC37FA" w:rsidRDefault="00BC37FA" w:rsidP="00BC37FA">
      <w:pPr>
        <w:pStyle w:val="Akapitzlist"/>
        <w:widowControl w:val="0"/>
        <w:numPr>
          <w:ilvl w:val="0"/>
          <w:numId w:val="5"/>
        </w:numPr>
        <w:shd w:val="clear" w:color="auto" w:fill="BFBFBF" w:themeFill="background1" w:themeFillShade="BF"/>
        <w:spacing w:after="0" w:line="240" w:lineRule="auto"/>
        <w:jc w:val="both"/>
        <w:rPr>
          <w:rFonts w:cstheme="minorHAnsi"/>
          <w:b/>
          <w:snapToGrid w:val="0"/>
        </w:rPr>
      </w:pPr>
      <w:r w:rsidRPr="00BC37FA">
        <w:rPr>
          <w:rFonts w:cstheme="minorHAnsi"/>
          <w:b/>
          <w:snapToGrid w:val="0"/>
        </w:rPr>
        <w:t xml:space="preserve">Zmienia się treść </w:t>
      </w:r>
      <w:r w:rsidRPr="00BC37FA">
        <w:rPr>
          <w:rFonts w:cstheme="minorHAnsi"/>
          <w:b/>
          <w:bCs/>
        </w:rPr>
        <w:t xml:space="preserve">rodz. </w:t>
      </w:r>
      <w:r>
        <w:rPr>
          <w:rFonts w:cstheme="minorHAnsi"/>
          <w:b/>
          <w:bCs/>
        </w:rPr>
        <w:t>V</w:t>
      </w:r>
      <w:r w:rsidRPr="00BC37FA">
        <w:rPr>
          <w:rFonts w:cstheme="minorHAnsi"/>
          <w:b/>
          <w:bCs/>
        </w:rPr>
        <w:t xml:space="preserve"> ust. </w:t>
      </w:r>
      <w:r>
        <w:rPr>
          <w:rFonts w:cstheme="minorHAnsi"/>
          <w:b/>
          <w:bCs/>
        </w:rPr>
        <w:t>5</w:t>
      </w:r>
      <w:r w:rsidRPr="00BC37FA">
        <w:rPr>
          <w:rFonts w:cstheme="minorHAnsi"/>
          <w:b/>
          <w:bCs/>
        </w:rPr>
        <w:t xml:space="preserve"> SIWZ</w:t>
      </w:r>
      <w:r w:rsidRPr="00BC37FA">
        <w:rPr>
          <w:rFonts w:cstheme="minorHAnsi"/>
          <w:b/>
          <w:snapToGrid w:val="0"/>
        </w:rPr>
        <w:t>:</w:t>
      </w:r>
    </w:p>
    <w:p w14:paraId="2864D888" w14:textId="77777777" w:rsidR="00083EC4" w:rsidRDefault="00083EC4" w:rsidP="00083EC4">
      <w:pPr>
        <w:pStyle w:val="Standard"/>
        <w:spacing w:after="0" w:line="240" w:lineRule="auto"/>
        <w:rPr>
          <w:rFonts w:cstheme="minorHAnsi"/>
          <w:b/>
          <w:color w:val="auto"/>
        </w:rPr>
      </w:pPr>
    </w:p>
    <w:p w14:paraId="3288837F" w14:textId="77777777" w:rsidR="00083EC4" w:rsidRDefault="00083EC4" w:rsidP="00083EC4">
      <w:pPr>
        <w:widowControl w:val="0"/>
        <w:tabs>
          <w:tab w:val="left" w:pos="284"/>
        </w:tabs>
        <w:spacing w:after="0" w:line="240" w:lineRule="auto"/>
        <w:jc w:val="both"/>
        <w:rPr>
          <w:rFonts w:cstheme="minorHAnsi"/>
          <w:b/>
          <w:snapToGrid w:val="0"/>
        </w:rPr>
      </w:pPr>
    </w:p>
    <w:p w14:paraId="3A297D52" w14:textId="77777777" w:rsidR="00083EC4" w:rsidRDefault="00083EC4" w:rsidP="00083EC4">
      <w:pPr>
        <w:widowControl w:val="0"/>
        <w:tabs>
          <w:tab w:val="left" w:pos="284"/>
        </w:tabs>
        <w:spacing w:after="0" w:line="240" w:lineRule="auto"/>
        <w:jc w:val="both"/>
        <w:rPr>
          <w:rFonts w:cstheme="minorHAnsi"/>
          <w:b/>
          <w:snapToGrid w:val="0"/>
        </w:rPr>
      </w:pPr>
      <w:r>
        <w:rPr>
          <w:rFonts w:cstheme="minorHAnsi"/>
          <w:b/>
          <w:snapToGrid w:val="0"/>
        </w:rPr>
        <w:t>Było:</w:t>
      </w:r>
    </w:p>
    <w:p w14:paraId="64B998FD" w14:textId="7CA564B4" w:rsidR="00083EC4" w:rsidRDefault="00083EC4" w:rsidP="00083EC4">
      <w:pPr>
        <w:spacing w:after="0" w:line="240" w:lineRule="auto"/>
        <w:jc w:val="both"/>
        <w:rPr>
          <w:rFonts w:cstheme="minorHAnsi"/>
          <w:b/>
        </w:rPr>
      </w:pPr>
      <w:r>
        <w:rPr>
          <w:snapToGrid w:val="0"/>
        </w:rPr>
        <w:t xml:space="preserve">„Wadium wniesione w formie poręczeń lub (i) gwarancji należy złożyć w formie </w:t>
      </w:r>
      <w:r>
        <w:rPr>
          <w:b/>
          <w:snapToGrid w:val="0"/>
        </w:rPr>
        <w:t xml:space="preserve">oryginału przed upływem terminu składania ofert tj.: do dnia </w:t>
      </w:r>
      <w:r w:rsidR="00417C06" w:rsidRPr="00417C06">
        <w:rPr>
          <w:b/>
          <w:snapToGrid w:val="0"/>
        </w:rPr>
        <w:t>29.01.2021</w:t>
      </w:r>
      <w:r w:rsidR="00417C06">
        <w:rPr>
          <w:rFonts w:ascii="Times New Roman" w:hAnsi="Times New Roman"/>
          <w:b/>
          <w:i/>
        </w:rPr>
        <w:t xml:space="preserve"> </w:t>
      </w:r>
      <w:r>
        <w:rPr>
          <w:b/>
          <w:snapToGrid w:val="0"/>
        </w:rPr>
        <w:t xml:space="preserve">do godz. 09:00 </w:t>
      </w:r>
      <w:r w:rsidR="00A60226" w:rsidRPr="00A528F1">
        <w:rPr>
          <w:snapToGrid w:val="0"/>
        </w:rPr>
        <w:t xml:space="preserve">w siedzibie Zamawiającego </w:t>
      </w:r>
      <w:r w:rsidR="00A60226" w:rsidRPr="00A528F1">
        <w:rPr>
          <w:b/>
          <w:snapToGrid w:val="0"/>
        </w:rPr>
        <w:t>– pokój nr 4 sekretariat.</w:t>
      </w:r>
      <w:r w:rsidR="00A60226" w:rsidRPr="00A528F1">
        <w:rPr>
          <w:snapToGrid w:val="0"/>
        </w:rPr>
        <w:t xml:space="preserve"> </w:t>
      </w:r>
      <w:r>
        <w:rPr>
          <w:snapToGrid w:val="0"/>
        </w:rPr>
        <w:t>Oryginał gwarancji lub poręczenia Wykonawca może włożyć do koperty, w której składa ofertę, jednakże dokument ten musi istnieć indywidualnie i nie może stanowić części łącznej oferty (nie może zostać połączony z ofertą)”</w:t>
      </w:r>
    </w:p>
    <w:p w14:paraId="3F2F18D2" w14:textId="77777777" w:rsidR="00083EC4" w:rsidRDefault="00083EC4" w:rsidP="00083EC4">
      <w:pPr>
        <w:spacing w:after="0" w:line="240" w:lineRule="auto"/>
        <w:jc w:val="both"/>
        <w:rPr>
          <w:rFonts w:cstheme="minorHAnsi"/>
          <w:b/>
        </w:rPr>
      </w:pPr>
    </w:p>
    <w:p w14:paraId="0CD8143F" w14:textId="77777777" w:rsidR="00083EC4" w:rsidRDefault="00083EC4" w:rsidP="00083EC4">
      <w:pPr>
        <w:spacing w:after="0" w:line="240" w:lineRule="auto"/>
        <w:jc w:val="both"/>
        <w:rPr>
          <w:rFonts w:cstheme="minorHAnsi"/>
          <w:b/>
        </w:rPr>
      </w:pPr>
    </w:p>
    <w:p w14:paraId="588D7433" w14:textId="77777777" w:rsidR="00083EC4" w:rsidRDefault="00083EC4" w:rsidP="00083EC4">
      <w:pPr>
        <w:widowControl w:val="0"/>
        <w:tabs>
          <w:tab w:val="left" w:pos="284"/>
        </w:tabs>
        <w:spacing w:after="0" w:line="240" w:lineRule="auto"/>
        <w:jc w:val="both"/>
        <w:rPr>
          <w:rFonts w:cstheme="minorHAnsi"/>
          <w:b/>
          <w:snapToGrid w:val="0"/>
        </w:rPr>
      </w:pPr>
      <w:r>
        <w:rPr>
          <w:rFonts w:cstheme="minorHAnsi"/>
          <w:b/>
          <w:snapToGrid w:val="0"/>
        </w:rPr>
        <w:t>Jest:</w:t>
      </w:r>
    </w:p>
    <w:p w14:paraId="45AFB506" w14:textId="4558BD4A" w:rsidR="00083EC4" w:rsidRDefault="00083EC4" w:rsidP="00083EC4">
      <w:pPr>
        <w:spacing w:after="0" w:line="240" w:lineRule="auto"/>
        <w:jc w:val="both"/>
        <w:rPr>
          <w:rFonts w:cstheme="minorHAnsi"/>
          <w:b/>
        </w:rPr>
      </w:pPr>
      <w:r>
        <w:rPr>
          <w:snapToGrid w:val="0"/>
        </w:rPr>
        <w:t xml:space="preserve">„Wadium wniesione w formie poręczeń lub (i) gwarancji należy złożyć w formie </w:t>
      </w:r>
      <w:r>
        <w:rPr>
          <w:b/>
          <w:snapToGrid w:val="0"/>
        </w:rPr>
        <w:t xml:space="preserve">oryginału przed upływem terminu składania ofert tj.: do dnia </w:t>
      </w:r>
      <w:r w:rsidR="00505A43">
        <w:rPr>
          <w:b/>
          <w:snapToGrid w:val="0"/>
        </w:rPr>
        <w:t>09</w:t>
      </w:r>
      <w:r w:rsidR="00417C06">
        <w:rPr>
          <w:b/>
          <w:snapToGrid w:val="0"/>
        </w:rPr>
        <w:t>.02.2021</w:t>
      </w:r>
      <w:r>
        <w:rPr>
          <w:b/>
          <w:snapToGrid w:val="0"/>
        </w:rPr>
        <w:t xml:space="preserve"> do godz. 09:00 </w:t>
      </w:r>
      <w:r>
        <w:rPr>
          <w:snapToGrid w:val="0"/>
        </w:rPr>
        <w:t xml:space="preserve">w siedzibie Zamawiającego </w:t>
      </w:r>
      <w:r w:rsidR="00A60226">
        <w:rPr>
          <w:b/>
          <w:snapToGrid w:val="0"/>
        </w:rPr>
        <w:t>– pokój nr 4 sekretariat</w:t>
      </w:r>
      <w:r>
        <w:rPr>
          <w:b/>
          <w:snapToGrid w:val="0"/>
        </w:rPr>
        <w:t>.</w:t>
      </w:r>
      <w:r>
        <w:rPr>
          <w:snapToGrid w:val="0"/>
        </w:rPr>
        <w:t xml:space="preserve"> Oryginał gwarancji lub poręczenia Wykonawca może włożyć do koperty, w której składa ofertę, jednakże dokument ten musi istnieć indywidualnie i nie może stanowić części łącznej oferty (nie może zostać połączony z ofertą)”</w:t>
      </w:r>
    </w:p>
    <w:p w14:paraId="00C0819F" w14:textId="77777777" w:rsidR="00083EC4" w:rsidRDefault="00083EC4" w:rsidP="00083EC4">
      <w:pPr>
        <w:spacing w:after="0" w:line="240" w:lineRule="auto"/>
        <w:jc w:val="both"/>
        <w:rPr>
          <w:rFonts w:cstheme="minorHAnsi"/>
          <w:b/>
        </w:rPr>
      </w:pPr>
    </w:p>
    <w:p w14:paraId="74396D73" w14:textId="77777777" w:rsidR="00083EC4" w:rsidRDefault="00083EC4" w:rsidP="00083EC4">
      <w:pPr>
        <w:spacing w:after="0" w:line="240" w:lineRule="auto"/>
        <w:jc w:val="both"/>
        <w:rPr>
          <w:rFonts w:cstheme="minorHAnsi"/>
          <w:b/>
        </w:rPr>
      </w:pPr>
    </w:p>
    <w:p w14:paraId="562B68F4" w14:textId="06D7787D" w:rsidR="00417C06" w:rsidRPr="00BC37FA" w:rsidRDefault="00417C06" w:rsidP="00417C06">
      <w:pPr>
        <w:pStyle w:val="Akapitzlist"/>
        <w:widowControl w:val="0"/>
        <w:numPr>
          <w:ilvl w:val="0"/>
          <w:numId w:val="5"/>
        </w:numPr>
        <w:shd w:val="clear" w:color="auto" w:fill="BFBFBF" w:themeFill="background1" w:themeFillShade="BF"/>
        <w:spacing w:after="0" w:line="240" w:lineRule="auto"/>
        <w:jc w:val="both"/>
        <w:rPr>
          <w:rFonts w:cstheme="minorHAnsi"/>
          <w:b/>
          <w:snapToGrid w:val="0"/>
        </w:rPr>
      </w:pPr>
      <w:r w:rsidRPr="00BC37FA">
        <w:rPr>
          <w:rFonts w:cstheme="minorHAnsi"/>
          <w:b/>
          <w:snapToGrid w:val="0"/>
        </w:rPr>
        <w:t xml:space="preserve">Zmienia się </w:t>
      </w:r>
      <w:r>
        <w:rPr>
          <w:rFonts w:cstheme="minorHAnsi"/>
          <w:b/>
          <w:snapToGrid w:val="0"/>
        </w:rPr>
        <w:t xml:space="preserve">załącznik 1A do SIWZ Formularz ofertowy  </w:t>
      </w:r>
    </w:p>
    <w:p w14:paraId="5A28D9ED" w14:textId="562B3B60" w:rsidR="00083EC4" w:rsidRDefault="00083EC4" w:rsidP="00083EC4">
      <w:pPr>
        <w:spacing w:after="0" w:line="240" w:lineRule="auto"/>
        <w:jc w:val="both"/>
        <w:rPr>
          <w:rFonts w:cstheme="minorHAnsi"/>
          <w:b/>
        </w:rPr>
      </w:pPr>
    </w:p>
    <w:p w14:paraId="5391C783" w14:textId="77777777" w:rsidR="000F74D0" w:rsidRDefault="000F74D0" w:rsidP="00083EC4">
      <w:pPr>
        <w:spacing w:after="0" w:line="240" w:lineRule="auto"/>
        <w:jc w:val="both"/>
        <w:rPr>
          <w:rFonts w:cstheme="minorHAnsi"/>
          <w:b/>
        </w:rPr>
      </w:pPr>
    </w:p>
    <w:p w14:paraId="1C3432CF" w14:textId="2A796708" w:rsidR="00417C06" w:rsidRPr="00EE420B" w:rsidRDefault="00417C06" w:rsidP="00417C06">
      <w:pPr>
        <w:pStyle w:val="Akapitzlist"/>
        <w:widowControl w:val="0"/>
        <w:numPr>
          <w:ilvl w:val="0"/>
          <w:numId w:val="5"/>
        </w:numPr>
        <w:shd w:val="clear" w:color="auto" w:fill="BFBFBF" w:themeFill="background1" w:themeFillShade="BF"/>
        <w:spacing w:after="0" w:line="240" w:lineRule="auto"/>
        <w:jc w:val="both"/>
        <w:rPr>
          <w:rFonts w:cstheme="minorHAnsi"/>
          <w:b/>
          <w:snapToGrid w:val="0"/>
        </w:rPr>
      </w:pPr>
      <w:r w:rsidRPr="00EE420B">
        <w:rPr>
          <w:rFonts w:cstheme="minorHAnsi"/>
          <w:b/>
          <w:snapToGrid w:val="0"/>
        </w:rPr>
        <w:t xml:space="preserve">Zmienia się załącznik 1C do SIWZ </w:t>
      </w:r>
      <w:r w:rsidR="00EE420B" w:rsidRPr="00EE420B">
        <w:rPr>
          <w:rFonts w:cstheme="minorHAnsi"/>
          <w:b/>
          <w:snapToGrid w:val="0"/>
        </w:rPr>
        <w:t>Wykaz robót i dostaw</w:t>
      </w:r>
      <w:r w:rsidRPr="00EE420B">
        <w:rPr>
          <w:rFonts w:cstheme="minorHAnsi"/>
          <w:b/>
          <w:snapToGrid w:val="0"/>
        </w:rPr>
        <w:t xml:space="preserve">  </w:t>
      </w:r>
    </w:p>
    <w:p w14:paraId="6C3D35EE" w14:textId="77777777" w:rsidR="00083EC4" w:rsidRDefault="00083EC4" w:rsidP="00083EC4">
      <w:pPr>
        <w:spacing w:after="0" w:line="240" w:lineRule="auto"/>
        <w:jc w:val="both"/>
        <w:rPr>
          <w:rFonts w:cstheme="minorHAnsi"/>
          <w:b/>
        </w:rPr>
      </w:pPr>
    </w:p>
    <w:p w14:paraId="3B434BD4" w14:textId="77777777" w:rsidR="00417C06" w:rsidRPr="00A60226" w:rsidRDefault="00417C06" w:rsidP="00083EC4">
      <w:pPr>
        <w:spacing w:after="0" w:line="240" w:lineRule="auto"/>
        <w:jc w:val="both"/>
        <w:rPr>
          <w:rFonts w:ascii="Calibri" w:hAnsi="Calibri" w:cs="Calibri"/>
          <w:b/>
          <w:sz w:val="24"/>
          <w:szCs w:val="24"/>
        </w:rPr>
      </w:pPr>
    </w:p>
    <w:p w14:paraId="4468139A" w14:textId="77777777" w:rsidR="00417C06" w:rsidRPr="00A60226" w:rsidRDefault="00417C06" w:rsidP="00083EC4">
      <w:pPr>
        <w:spacing w:after="0" w:line="240" w:lineRule="auto"/>
        <w:jc w:val="both"/>
        <w:rPr>
          <w:rFonts w:ascii="Calibri" w:hAnsi="Calibri" w:cs="Calibri"/>
          <w:b/>
          <w:sz w:val="24"/>
          <w:szCs w:val="24"/>
        </w:rPr>
      </w:pPr>
    </w:p>
    <w:p w14:paraId="034AEDB1" w14:textId="1FC0D996" w:rsidR="00083EC4" w:rsidRPr="00A60226" w:rsidRDefault="00083EC4" w:rsidP="00083EC4">
      <w:pPr>
        <w:spacing w:after="0" w:line="240" w:lineRule="auto"/>
        <w:jc w:val="both"/>
        <w:rPr>
          <w:b/>
          <w:sz w:val="24"/>
          <w:szCs w:val="24"/>
        </w:rPr>
      </w:pPr>
      <w:r w:rsidRPr="00A60226">
        <w:rPr>
          <w:rFonts w:ascii="Calibri" w:hAnsi="Calibri" w:cs="Calibri"/>
          <w:b/>
          <w:sz w:val="24"/>
          <w:szCs w:val="24"/>
        </w:rPr>
        <w:t xml:space="preserve">Ponadto, Zamawiający zobowiązany był do zmiany treści Ogłoszenia o zamówieniu poprzez </w:t>
      </w:r>
      <w:r w:rsidRPr="00A60226">
        <w:rPr>
          <w:b/>
          <w:sz w:val="24"/>
          <w:szCs w:val="24"/>
        </w:rPr>
        <w:t>Ogłoszenie zmian w Biuletynie Zamówień Publicznych.</w:t>
      </w:r>
    </w:p>
    <w:p w14:paraId="5094C456" w14:textId="77777777" w:rsidR="00A60226" w:rsidRDefault="00A60226" w:rsidP="00A60226">
      <w:pPr>
        <w:spacing w:after="0" w:line="240" w:lineRule="auto"/>
        <w:ind w:left="4956" w:firstLine="708"/>
        <w:jc w:val="both"/>
        <w:rPr>
          <w:rFonts w:cstheme="minorHAnsi"/>
        </w:rPr>
      </w:pPr>
    </w:p>
    <w:p w14:paraId="763CEC22" w14:textId="77777777" w:rsidR="00A60226" w:rsidRDefault="00A60226" w:rsidP="00A60226">
      <w:pPr>
        <w:spacing w:after="0" w:line="240" w:lineRule="auto"/>
        <w:ind w:left="4956" w:firstLine="708"/>
        <w:jc w:val="both"/>
        <w:rPr>
          <w:rFonts w:cstheme="minorHAnsi"/>
        </w:rPr>
      </w:pPr>
    </w:p>
    <w:p w14:paraId="1A3BCCD7" w14:textId="77777777" w:rsidR="00A60226" w:rsidRDefault="00A60226" w:rsidP="00A60226">
      <w:pPr>
        <w:spacing w:after="0" w:line="240" w:lineRule="auto"/>
        <w:ind w:left="4956" w:firstLine="708"/>
        <w:jc w:val="both"/>
        <w:rPr>
          <w:rFonts w:cstheme="minorHAnsi"/>
        </w:rPr>
      </w:pPr>
    </w:p>
    <w:p w14:paraId="032E0A95" w14:textId="77777777" w:rsidR="00A60226" w:rsidRDefault="00A60226" w:rsidP="00A60226">
      <w:pPr>
        <w:spacing w:after="0" w:line="240" w:lineRule="auto"/>
        <w:ind w:left="4956" w:firstLine="708"/>
        <w:jc w:val="both"/>
        <w:rPr>
          <w:rFonts w:cstheme="minorHAnsi"/>
        </w:rPr>
      </w:pPr>
    </w:p>
    <w:p w14:paraId="1858ABA1" w14:textId="77777777" w:rsidR="00A60226" w:rsidRDefault="00A60226" w:rsidP="00A60226">
      <w:pPr>
        <w:spacing w:after="0" w:line="240" w:lineRule="auto"/>
        <w:ind w:left="4956" w:firstLine="708"/>
        <w:jc w:val="both"/>
        <w:rPr>
          <w:rFonts w:cstheme="minorHAnsi"/>
        </w:rPr>
      </w:pPr>
    </w:p>
    <w:p w14:paraId="477D23EC" w14:textId="3F2D86AF" w:rsidR="00A60226" w:rsidRDefault="00A60226" w:rsidP="00A60226">
      <w:pPr>
        <w:spacing w:after="0" w:line="240" w:lineRule="auto"/>
        <w:ind w:left="4956" w:firstLine="708"/>
        <w:jc w:val="both"/>
        <w:rPr>
          <w:rFonts w:cstheme="minorHAnsi"/>
        </w:rPr>
      </w:pPr>
      <w:r>
        <w:rPr>
          <w:rFonts w:cstheme="minorHAnsi"/>
        </w:rPr>
        <w:t>Zatwierdził</w:t>
      </w:r>
    </w:p>
    <w:p w14:paraId="1BBB68A0" w14:textId="77777777" w:rsidR="00A60226" w:rsidRDefault="00A60226" w:rsidP="00A60226">
      <w:pPr>
        <w:spacing w:after="0" w:line="240" w:lineRule="auto"/>
        <w:ind w:left="4956" w:firstLine="708"/>
        <w:jc w:val="both"/>
        <w:rPr>
          <w:rFonts w:cstheme="minorHAnsi"/>
        </w:rPr>
      </w:pPr>
    </w:p>
    <w:p w14:paraId="3DA60A4D" w14:textId="77777777" w:rsidR="00A60226" w:rsidRDefault="00A60226" w:rsidP="00A60226">
      <w:pPr>
        <w:spacing w:after="0" w:line="240" w:lineRule="auto"/>
        <w:ind w:left="4956" w:firstLine="708"/>
        <w:jc w:val="both"/>
        <w:rPr>
          <w:rFonts w:cstheme="minorHAnsi"/>
        </w:rPr>
      </w:pPr>
    </w:p>
    <w:p w14:paraId="26D7EF8D" w14:textId="77777777" w:rsidR="00A60226" w:rsidRPr="00EB649E" w:rsidRDefault="00A60226" w:rsidP="00A60226">
      <w:pPr>
        <w:spacing w:after="0" w:line="240" w:lineRule="auto"/>
        <w:ind w:left="4956" w:firstLine="708"/>
        <w:jc w:val="both"/>
        <w:rPr>
          <w:rFonts w:cstheme="minorHAnsi"/>
          <w:b/>
          <w:bCs/>
        </w:rPr>
      </w:pPr>
      <w:bookmarkStart w:id="0" w:name="_GoBack"/>
      <w:r>
        <w:rPr>
          <w:rFonts w:cstheme="minorHAnsi"/>
        </w:rPr>
        <w:t>/-/ Paweł Macha Burmistrz Miasta</w:t>
      </w:r>
      <w:r w:rsidRPr="00EB649E">
        <w:rPr>
          <w:rFonts w:cstheme="minorHAnsi"/>
          <w:sz w:val="18"/>
          <w:szCs w:val="18"/>
        </w:rPr>
        <w:t xml:space="preserve">          </w:t>
      </w:r>
      <w:r w:rsidRPr="00EB649E">
        <w:rPr>
          <w:rFonts w:cstheme="minorHAnsi"/>
          <w:sz w:val="18"/>
          <w:szCs w:val="18"/>
        </w:rPr>
        <w:tab/>
      </w:r>
      <w:r w:rsidRPr="00EB649E">
        <w:rPr>
          <w:rFonts w:cstheme="minorHAnsi"/>
          <w:sz w:val="18"/>
          <w:szCs w:val="18"/>
        </w:rPr>
        <w:tab/>
      </w:r>
      <w:r w:rsidRPr="00EB649E">
        <w:rPr>
          <w:rFonts w:cstheme="minorHAnsi"/>
          <w:sz w:val="18"/>
          <w:szCs w:val="18"/>
        </w:rPr>
        <w:tab/>
      </w:r>
      <w:r w:rsidRPr="00EB649E">
        <w:rPr>
          <w:rFonts w:cstheme="minorHAnsi"/>
          <w:sz w:val="18"/>
          <w:szCs w:val="18"/>
        </w:rPr>
        <w:tab/>
      </w:r>
      <w:r w:rsidRPr="00EB649E">
        <w:rPr>
          <w:rFonts w:cstheme="minorHAnsi"/>
          <w:sz w:val="18"/>
          <w:szCs w:val="18"/>
        </w:rPr>
        <w:tab/>
      </w:r>
      <w:r w:rsidRPr="00EB649E">
        <w:rPr>
          <w:rFonts w:cstheme="minorHAnsi"/>
          <w:sz w:val="18"/>
          <w:szCs w:val="18"/>
        </w:rPr>
        <w:tab/>
        <w:t xml:space="preserve">                 </w:t>
      </w:r>
      <w:r>
        <w:rPr>
          <w:rFonts w:cstheme="minorHAnsi"/>
          <w:sz w:val="18"/>
          <w:szCs w:val="18"/>
        </w:rPr>
        <w:t xml:space="preserve">                        </w:t>
      </w:r>
    </w:p>
    <w:bookmarkEnd w:id="0"/>
    <w:p w14:paraId="450DAD65" w14:textId="77777777" w:rsidR="00A60226" w:rsidRPr="00EB649E" w:rsidRDefault="00A60226" w:rsidP="00A60226">
      <w:pPr>
        <w:spacing w:after="0" w:line="240" w:lineRule="auto"/>
        <w:rPr>
          <w:rFonts w:cstheme="minorHAnsi"/>
          <w:sz w:val="18"/>
          <w:szCs w:val="18"/>
          <w:u w:val="single"/>
        </w:rPr>
      </w:pPr>
    </w:p>
    <w:p w14:paraId="38C1C5DF" w14:textId="77777777" w:rsidR="00A60226" w:rsidRPr="00EB649E" w:rsidRDefault="00A60226" w:rsidP="00A60226">
      <w:pPr>
        <w:spacing w:after="0" w:line="240" w:lineRule="auto"/>
        <w:rPr>
          <w:rFonts w:cstheme="minorHAnsi"/>
          <w:sz w:val="18"/>
          <w:szCs w:val="18"/>
          <w:u w:val="single"/>
        </w:rPr>
      </w:pPr>
    </w:p>
    <w:p w14:paraId="71A62981" w14:textId="3B2F4BCB" w:rsidR="00A60226" w:rsidRPr="00A871C4" w:rsidRDefault="00A60226" w:rsidP="00C8472E">
      <w:pPr>
        <w:pStyle w:val="Akapitzlist"/>
        <w:spacing w:after="0" w:line="240" w:lineRule="auto"/>
        <w:rPr>
          <w:rFonts w:cstheme="minorHAnsi"/>
          <w:sz w:val="18"/>
          <w:szCs w:val="18"/>
        </w:rPr>
      </w:pPr>
    </w:p>
    <w:p w14:paraId="0E932CE2" w14:textId="77777777" w:rsidR="00A60226" w:rsidRPr="00EB649E" w:rsidRDefault="00A60226" w:rsidP="00A60226">
      <w:pPr>
        <w:spacing w:after="0" w:line="240" w:lineRule="auto"/>
        <w:rPr>
          <w:rFonts w:cstheme="minorHAnsi"/>
          <w:sz w:val="18"/>
          <w:szCs w:val="18"/>
          <w:u w:val="single"/>
        </w:rPr>
      </w:pPr>
    </w:p>
    <w:p w14:paraId="305CC757" w14:textId="77777777" w:rsidR="00083EC4" w:rsidRPr="00BB0652" w:rsidRDefault="00083EC4" w:rsidP="00BB0652">
      <w:pPr>
        <w:ind w:left="1134"/>
        <w:jc w:val="both"/>
        <w:rPr>
          <w:i/>
          <w:iCs/>
        </w:rPr>
      </w:pPr>
    </w:p>
    <w:sectPr w:rsidR="00083EC4" w:rsidRPr="00BB0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font>
  <w:font w:name="Open Sans">
    <w:altName w:val="Tahoma"/>
    <w:charset w:val="EE"/>
    <w:family w:val="swiss"/>
    <w:pitch w:val="variable"/>
    <w:sig w:usb0="E00002EF" w:usb1="4000205B" w:usb2="00000028" w:usb3="00000000" w:csb0="0000019F" w:csb1="00000000"/>
  </w:font>
  <w:font w:name="TimesNewRoman">
    <w:altName w:val="MS Gothic"/>
    <w:panose1 w:val="00000000000000000000"/>
    <w:charset w:val="80"/>
    <w:family w:val="auto"/>
    <w:notTrueType/>
    <w:pitch w:val="default"/>
    <w:sig w:usb0="00000005"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F2B"/>
    <w:multiLevelType w:val="hybridMultilevel"/>
    <w:tmpl w:val="1188EF4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41BC0"/>
    <w:multiLevelType w:val="hybridMultilevel"/>
    <w:tmpl w:val="A36C17DE"/>
    <w:lvl w:ilvl="0" w:tplc="0D4EC00C">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36EE6"/>
    <w:multiLevelType w:val="hybridMultilevel"/>
    <w:tmpl w:val="55FE7164"/>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8C7A6F"/>
    <w:multiLevelType w:val="hybridMultilevel"/>
    <w:tmpl w:val="7E9CBDF0"/>
    <w:lvl w:ilvl="0" w:tplc="4B54492C">
      <w:start w:val="3"/>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4" w15:restartNumberingAfterBreak="0">
    <w:nsid w:val="217A7A5D"/>
    <w:multiLevelType w:val="hybridMultilevel"/>
    <w:tmpl w:val="1F4C0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F70DD"/>
    <w:multiLevelType w:val="hybridMultilevel"/>
    <w:tmpl w:val="D2B28D9A"/>
    <w:lvl w:ilvl="0" w:tplc="C158C626">
      <w:start w:val="1"/>
      <w:numFmt w:val="decimal"/>
      <w:lvlText w:val="%1."/>
      <w:lvlJc w:val="left"/>
      <w:pPr>
        <w:ind w:left="1866" w:hanging="360"/>
      </w:pPr>
      <w:rPr>
        <w:b/>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 w15:restartNumberingAfterBreak="0">
    <w:nsid w:val="2937521B"/>
    <w:multiLevelType w:val="hybridMultilevel"/>
    <w:tmpl w:val="A36C17DE"/>
    <w:lvl w:ilvl="0" w:tplc="0D4EC00C">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7E4BF4"/>
    <w:multiLevelType w:val="hybridMultilevel"/>
    <w:tmpl w:val="2C74CA7E"/>
    <w:lvl w:ilvl="0" w:tplc="B9F46410">
      <w:start w:val="1"/>
      <w:numFmt w:val="upperRoman"/>
      <w:lvlText w:val="%1."/>
      <w:lvlJc w:val="left"/>
      <w:pPr>
        <w:ind w:left="1080" w:hanging="72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DA5664"/>
    <w:multiLevelType w:val="hybridMultilevel"/>
    <w:tmpl w:val="AB56AF9E"/>
    <w:lvl w:ilvl="0" w:tplc="04150011">
      <w:start w:val="1"/>
      <w:numFmt w:val="decimal"/>
      <w:lvlText w:val="%1)"/>
      <w:lvlJc w:val="left"/>
      <w:pPr>
        <w:ind w:left="786"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325A6401"/>
    <w:multiLevelType w:val="hybridMultilevel"/>
    <w:tmpl w:val="5CA6E206"/>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9279A4"/>
    <w:multiLevelType w:val="hybridMultilevel"/>
    <w:tmpl w:val="D466F282"/>
    <w:lvl w:ilvl="0" w:tplc="0415000F">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3F752986"/>
    <w:multiLevelType w:val="hybridMultilevel"/>
    <w:tmpl w:val="78781552"/>
    <w:lvl w:ilvl="0" w:tplc="702493B4">
      <w:start w:val="1"/>
      <w:numFmt w:val="lowerLetter"/>
      <w:lvlText w:val="%1)"/>
      <w:lvlJc w:val="right"/>
      <w:pPr>
        <w:tabs>
          <w:tab w:val="num" w:pos="2520"/>
        </w:tabs>
        <w:ind w:left="2520" w:hanging="180"/>
      </w:pPr>
      <w:rPr>
        <w:rFonts w:asciiTheme="minorHAnsi" w:eastAsia="Times New Roman" w:hAnsiTheme="minorHAnsi" w:cstheme="minorHAnsi"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BE367D"/>
    <w:multiLevelType w:val="hybridMultilevel"/>
    <w:tmpl w:val="A85655A4"/>
    <w:lvl w:ilvl="0" w:tplc="03B47226">
      <w:start w:val="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5603EC2"/>
    <w:multiLevelType w:val="hybridMultilevel"/>
    <w:tmpl w:val="90AC8F2E"/>
    <w:lvl w:ilvl="0" w:tplc="5802D5B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01C7E01"/>
    <w:multiLevelType w:val="hybridMultilevel"/>
    <w:tmpl w:val="A36C17DE"/>
    <w:lvl w:ilvl="0" w:tplc="0D4EC00C">
      <w:start w:val="1"/>
      <w:numFmt w:val="lowerLetter"/>
      <w:lvlText w:val="%1)"/>
      <w:lvlJc w:val="left"/>
      <w:pPr>
        <w:tabs>
          <w:tab w:val="num" w:pos="1440"/>
        </w:tabs>
        <w:ind w:left="144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24B5BA5"/>
    <w:multiLevelType w:val="hybridMultilevel"/>
    <w:tmpl w:val="99CCCA3A"/>
    <w:lvl w:ilvl="0" w:tplc="8A8C9B54">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56716752"/>
    <w:multiLevelType w:val="hybridMultilevel"/>
    <w:tmpl w:val="3440D4B6"/>
    <w:lvl w:ilvl="0" w:tplc="113A2F26">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74D7BC1"/>
    <w:multiLevelType w:val="hybridMultilevel"/>
    <w:tmpl w:val="E6D078CE"/>
    <w:lvl w:ilvl="0" w:tplc="B21ED95A">
      <w:start w:val="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A2E4F16"/>
    <w:multiLevelType w:val="hybridMultilevel"/>
    <w:tmpl w:val="9D7289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651C97"/>
    <w:multiLevelType w:val="hybridMultilevel"/>
    <w:tmpl w:val="A91638C2"/>
    <w:lvl w:ilvl="0" w:tplc="B9F46410">
      <w:start w:val="1"/>
      <w:numFmt w:val="upperRoman"/>
      <w:lvlText w:val="%1."/>
      <w:lvlJc w:val="left"/>
      <w:pPr>
        <w:ind w:left="1080" w:hanging="72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6D42FF"/>
    <w:multiLevelType w:val="hybridMultilevel"/>
    <w:tmpl w:val="EEA27B40"/>
    <w:lvl w:ilvl="0" w:tplc="3B8012C8">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1" w15:restartNumberingAfterBreak="0">
    <w:nsid w:val="5DBA6687"/>
    <w:multiLevelType w:val="hybridMultilevel"/>
    <w:tmpl w:val="A36C17DE"/>
    <w:lvl w:ilvl="0" w:tplc="0D4EC00C">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BF2B0B"/>
    <w:multiLevelType w:val="hybridMultilevel"/>
    <w:tmpl w:val="F32A2D80"/>
    <w:lvl w:ilvl="0" w:tplc="41E2F4A4">
      <w:start w:val="1"/>
      <w:numFmt w:val="upperRoman"/>
      <w:lvlText w:val="%1."/>
      <w:lvlJc w:val="left"/>
      <w:pPr>
        <w:ind w:left="1080" w:hanging="72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1F7633A"/>
    <w:multiLevelType w:val="hybridMultilevel"/>
    <w:tmpl w:val="266AFD02"/>
    <w:lvl w:ilvl="0" w:tplc="481E1696">
      <w:start w:val="1"/>
      <w:numFmt w:val="decimal"/>
      <w:lvlText w:val="%1)"/>
      <w:lvlJc w:val="left"/>
      <w:pPr>
        <w:ind w:left="1495" w:hanging="360"/>
      </w:pPr>
      <w:rPr>
        <w:b w:val="0"/>
        <w:i w:val="0"/>
        <w:color w:val="000000" w:themeColor="text1"/>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728B1016"/>
    <w:multiLevelType w:val="hybridMultilevel"/>
    <w:tmpl w:val="2C74CA7E"/>
    <w:lvl w:ilvl="0" w:tplc="B9F46410">
      <w:start w:val="1"/>
      <w:numFmt w:val="upperRoman"/>
      <w:lvlText w:val="%1."/>
      <w:lvlJc w:val="left"/>
      <w:pPr>
        <w:ind w:left="1080" w:hanging="72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AC4E93"/>
    <w:multiLevelType w:val="hybridMultilevel"/>
    <w:tmpl w:val="D466F282"/>
    <w:lvl w:ilvl="0" w:tplc="0415000F">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77C64BFD"/>
    <w:multiLevelType w:val="hybridMultilevel"/>
    <w:tmpl w:val="EB5CDE8C"/>
    <w:lvl w:ilvl="0" w:tplc="A764571A">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191D9E"/>
    <w:multiLevelType w:val="hybridMultilevel"/>
    <w:tmpl w:val="5E1CEC5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5316EA"/>
    <w:multiLevelType w:val="hybridMultilevel"/>
    <w:tmpl w:val="9B2ED55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7E70722F"/>
    <w:multiLevelType w:val="hybridMultilevel"/>
    <w:tmpl w:val="F36628BE"/>
    <w:lvl w:ilvl="0" w:tplc="B9F46410">
      <w:start w:val="1"/>
      <w:numFmt w:val="upperRoman"/>
      <w:lvlText w:val="%1."/>
      <w:lvlJc w:val="left"/>
      <w:pPr>
        <w:ind w:left="1080" w:hanging="72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5"/>
  </w:num>
  <w:num w:numId="3">
    <w:abstractNumId w:val="16"/>
  </w:num>
  <w:num w:numId="4">
    <w:abstractNumId w:val="0"/>
  </w:num>
  <w:num w:numId="5">
    <w:abstractNumId w:val="29"/>
  </w:num>
  <w:num w:numId="6">
    <w:abstractNumId w:val="23"/>
  </w:num>
  <w:num w:numId="7">
    <w:abstractNumId w:val="26"/>
  </w:num>
  <w:num w:numId="8">
    <w:abstractNumId w:val="13"/>
  </w:num>
  <w:num w:numId="9">
    <w:abstractNumId w:val="6"/>
  </w:num>
  <w:num w:numId="10">
    <w:abstractNumId w:val="8"/>
  </w:num>
  <w:num w:numId="11">
    <w:abstractNumId w:val="17"/>
  </w:num>
  <w:num w:numId="12">
    <w:abstractNumId w:val="3"/>
  </w:num>
  <w:num w:numId="13">
    <w:abstractNumId w:val="1"/>
  </w:num>
  <w:num w:numId="14">
    <w:abstractNumId w:val="12"/>
  </w:num>
  <w:num w:numId="15">
    <w:abstractNumId w:val="20"/>
  </w:num>
  <w:num w:numId="16">
    <w:abstractNumId w:val="21"/>
  </w:num>
  <w:num w:numId="17">
    <w:abstractNumId w:val="15"/>
  </w:num>
  <w:num w:numId="18">
    <w:abstractNumId w:val="11"/>
  </w:num>
  <w:num w:numId="19">
    <w:abstractNumId w:val="27"/>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19"/>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9"/>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9C"/>
    <w:rsid w:val="00026BDA"/>
    <w:rsid w:val="00083EC4"/>
    <w:rsid w:val="000A658E"/>
    <w:rsid w:val="000D43DC"/>
    <w:rsid w:val="000F74D0"/>
    <w:rsid w:val="001707FE"/>
    <w:rsid w:val="00190ABE"/>
    <w:rsid w:val="00230DA2"/>
    <w:rsid w:val="00243160"/>
    <w:rsid w:val="0031538F"/>
    <w:rsid w:val="00361344"/>
    <w:rsid w:val="00417C06"/>
    <w:rsid w:val="00470A5E"/>
    <w:rsid w:val="004E389A"/>
    <w:rsid w:val="004F7503"/>
    <w:rsid w:val="00505A43"/>
    <w:rsid w:val="00555821"/>
    <w:rsid w:val="005B50C2"/>
    <w:rsid w:val="005E46A2"/>
    <w:rsid w:val="00622EEA"/>
    <w:rsid w:val="00670A3E"/>
    <w:rsid w:val="006D31D3"/>
    <w:rsid w:val="0074318D"/>
    <w:rsid w:val="00815E91"/>
    <w:rsid w:val="00877FDB"/>
    <w:rsid w:val="008E16A7"/>
    <w:rsid w:val="00A60226"/>
    <w:rsid w:val="00AA1827"/>
    <w:rsid w:val="00B036E9"/>
    <w:rsid w:val="00BB0652"/>
    <w:rsid w:val="00BB789C"/>
    <w:rsid w:val="00BC37FA"/>
    <w:rsid w:val="00BF039C"/>
    <w:rsid w:val="00C8472E"/>
    <w:rsid w:val="00CC7184"/>
    <w:rsid w:val="00DB02CF"/>
    <w:rsid w:val="00DC7D97"/>
    <w:rsid w:val="00ED32FC"/>
    <w:rsid w:val="00EE42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8FF2"/>
  <w15:chartTrackingRefBased/>
  <w15:docId w15:val="{22427AA3-92B3-445F-B609-99B37DC3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190ABE"/>
    <w:pPr>
      <w:keepNext/>
      <w:numPr>
        <w:numId w:val="7"/>
      </w:numPr>
      <w:suppressAutoHyphens/>
      <w:spacing w:after="0" w:line="240" w:lineRule="auto"/>
      <w:outlineLvl w:val="0"/>
    </w:pPr>
    <w:rPr>
      <w:rFonts w:ascii="Times New Roman" w:eastAsia="Times New Roman" w:hAnsi="Times New Roman" w:cs="Times New Roman"/>
      <w:b/>
      <w:color w:val="C00000"/>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Akapit z listą1,Wypunktowanie,CW_Lista"/>
    <w:basedOn w:val="Normalny"/>
    <w:link w:val="AkapitzlistZnak"/>
    <w:uiPriority w:val="34"/>
    <w:qFormat/>
    <w:rsid w:val="00BB789C"/>
    <w:pPr>
      <w:ind w:left="720"/>
      <w:contextualSpacing/>
    </w:pPr>
  </w:style>
  <w:style w:type="paragraph" w:styleId="Tekstdymka">
    <w:name w:val="Balloon Text"/>
    <w:basedOn w:val="Normalny"/>
    <w:link w:val="TekstdymkaZnak"/>
    <w:uiPriority w:val="99"/>
    <w:semiHidden/>
    <w:unhideWhenUsed/>
    <w:rsid w:val="006D31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31D3"/>
    <w:rPr>
      <w:rFonts w:ascii="Segoe UI" w:hAnsi="Segoe UI" w:cs="Segoe UI"/>
      <w:sz w:val="18"/>
      <w:szCs w:val="18"/>
    </w:rPr>
  </w:style>
  <w:style w:type="character" w:customStyle="1" w:styleId="AkapitzlistZnak">
    <w:name w:val="Akapit z listą Znak"/>
    <w:aliases w:val="Numerowanie Znak,List Paragraph Znak,Akapit z listą BS Znak,Kolorowa lista — akcent 11 Znak,Akapit z listą1 Znak,Wypunktowanie Znak,CW_Lista Znak"/>
    <w:link w:val="Akapitzlist"/>
    <w:uiPriority w:val="34"/>
    <w:qFormat/>
    <w:rsid w:val="006D31D3"/>
  </w:style>
  <w:style w:type="character" w:customStyle="1" w:styleId="Nagwek1Znak">
    <w:name w:val="Nagłówek 1 Znak"/>
    <w:basedOn w:val="Domylnaczcionkaakapitu"/>
    <w:link w:val="Nagwek1"/>
    <w:rsid w:val="00190ABE"/>
    <w:rPr>
      <w:rFonts w:ascii="Times New Roman" w:eastAsia="Times New Roman" w:hAnsi="Times New Roman" w:cs="Times New Roman"/>
      <w:b/>
      <w:color w:val="C00000"/>
      <w:sz w:val="24"/>
      <w:szCs w:val="20"/>
      <w:lang w:eastAsia="ar-SA"/>
    </w:rPr>
  </w:style>
  <w:style w:type="character" w:customStyle="1" w:styleId="TekstkomentarzaZnak">
    <w:name w:val="Tekst komentarza Znak"/>
    <w:basedOn w:val="Domylnaczcionkaakapitu"/>
    <w:link w:val="Tekstkomentarza"/>
    <w:rsid w:val="00190ABE"/>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rsid w:val="00190ABE"/>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1">
    <w:name w:val="Tekst komentarza Znak1"/>
    <w:basedOn w:val="Domylnaczcionkaakapitu"/>
    <w:uiPriority w:val="99"/>
    <w:semiHidden/>
    <w:rsid w:val="00190ABE"/>
    <w:rPr>
      <w:sz w:val="20"/>
      <w:szCs w:val="20"/>
    </w:rPr>
  </w:style>
  <w:style w:type="character" w:styleId="Odwoaniedokomentarza">
    <w:name w:val="annotation reference"/>
    <w:basedOn w:val="Domylnaczcionkaakapitu"/>
    <w:unhideWhenUsed/>
    <w:rsid w:val="00190ABE"/>
    <w:rPr>
      <w:sz w:val="16"/>
      <w:szCs w:val="16"/>
    </w:rPr>
  </w:style>
  <w:style w:type="paragraph" w:customStyle="1" w:styleId="Default">
    <w:name w:val="Default"/>
    <w:rsid w:val="00DB02CF"/>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v1msonormal">
    <w:name w:val="v1msonormal"/>
    <w:basedOn w:val="Normalny"/>
    <w:rsid w:val="00083EC4"/>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08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semiHidden/>
    <w:unhideWhenUsed/>
    <w:rsid w:val="00083EC4"/>
    <w:pPr>
      <w:spacing w:before="100" w:after="119" w:line="240" w:lineRule="auto"/>
    </w:pPr>
    <w:rPr>
      <w:rFonts w:ascii="Arial Unicode MS" w:eastAsia="Times New Roman" w:hAnsi="Arial Unicode MS" w:cs="Times New Roman"/>
      <w:kern w:val="2"/>
      <w:sz w:val="24"/>
      <w:szCs w:val="24"/>
      <w:lang w:eastAsia="ar-SA"/>
    </w:rPr>
  </w:style>
  <w:style w:type="paragraph" w:styleId="Bezodstpw">
    <w:name w:val="No Spacing"/>
    <w:qFormat/>
    <w:rsid w:val="00083EC4"/>
    <w:pPr>
      <w:spacing w:after="0" w:line="240" w:lineRule="auto"/>
    </w:pPr>
    <w:rPr>
      <w:rFonts w:ascii="Calibri" w:eastAsia="Calibri" w:hAnsi="Calibri" w:cs="Times New Roman"/>
    </w:rPr>
  </w:style>
  <w:style w:type="paragraph" w:customStyle="1" w:styleId="Standard">
    <w:name w:val="Standard"/>
    <w:rsid w:val="00083EC4"/>
    <w:pPr>
      <w:suppressAutoHyphens/>
      <w:autoSpaceDN w:val="0"/>
      <w:spacing w:after="200" w:line="276" w:lineRule="auto"/>
    </w:pPr>
    <w:rPr>
      <w:rFonts w:ascii="Calibri" w:eastAsia="Calibri" w:hAnsi="Calibri" w:cs="F"/>
      <w:color w:val="00000A"/>
      <w:kern w:val="3"/>
    </w:rPr>
  </w:style>
  <w:style w:type="paragraph" w:styleId="Tekstpodstawowywcity">
    <w:name w:val="Body Text Indent"/>
    <w:basedOn w:val="Normalny"/>
    <w:link w:val="TekstpodstawowywcityZnak"/>
    <w:uiPriority w:val="99"/>
    <w:unhideWhenUsed/>
    <w:rsid w:val="00A60226"/>
    <w:pPr>
      <w:spacing w:after="120" w:line="256" w:lineRule="auto"/>
      <w:ind w:left="283"/>
    </w:pPr>
  </w:style>
  <w:style w:type="character" w:customStyle="1" w:styleId="TekstpodstawowywcityZnak">
    <w:name w:val="Tekst podstawowy wcięty Znak"/>
    <w:basedOn w:val="Domylnaczcionkaakapitu"/>
    <w:link w:val="Tekstpodstawowywcity"/>
    <w:uiPriority w:val="99"/>
    <w:rsid w:val="00A60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777738">
      <w:bodyDiv w:val="1"/>
      <w:marLeft w:val="0"/>
      <w:marRight w:val="0"/>
      <w:marTop w:val="0"/>
      <w:marBottom w:val="0"/>
      <w:divBdr>
        <w:top w:val="none" w:sz="0" w:space="0" w:color="auto"/>
        <w:left w:val="none" w:sz="0" w:space="0" w:color="auto"/>
        <w:bottom w:val="none" w:sz="0" w:space="0" w:color="auto"/>
        <w:right w:val="none" w:sz="0" w:space="0" w:color="auto"/>
      </w:divBdr>
    </w:div>
    <w:div w:id="613053183">
      <w:bodyDiv w:val="1"/>
      <w:marLeft w:val="0"/>
      <w:marRight w:val="0"/>
      <w:marTop w:val="0"/>
      <w:marBottom w:val="0"/>
      <w:divBdr>
        <w:top w:val="none" w:sz="0" w:space="0" w:color="auto"/>
        <w:left w:val="none" w:sz="0" w:space="0" w:color="auto"/>
        <w:bottom w:val="none" w:sz="0" w:space="0" w:color="auto"/>
        <w:right w:val="none" w:sz="0" w:space="0" w:color="auto"/>
      </w:divBdr>
    </w:div>
    <w:div w:id="1134904669">
      <w:bodyDiv w:val="1"/>
      <w:marLeft w:val="0"/>
      <w:marRight w:val="0"/>
      <w:marTop w:val="0"/>
      <w:marBottom w:val="0"/>
      <w:divBdr>
        <w:top w:val="none" w:sz="0" w:space="0" w:color="auto"/>
        <w:left w:val="none" w:sz="0" w:space="0" w:color="auto"/>
        <w:bottom w:val="none" w:sz="0" w:space="0" w:color="auto"/>
        <w:right w:val="none" w:sz="0" w:space="0" w:color="auto"/>
      </w:divBdr>
    </w:div>
    <w:div w:id="1358889327">
      <w:bodyDiv w:val="1"/>
      <w:marLeft w:val="0"/>
      <w:marRight w:val="0"/>
      <w:marTop w:val="0"/>
      <w:marBottom w:val="0"/>
      <w:divBdr>
        <w:top w:val="none" w:sz="0" w:space="0" w:color="auto"/>
        <w:left w:val="none" w:sz="0" w:space="0" w:color="auto"/>
        <w:bottom w:val="none" w:sz="0" w:space="0" w:color="auto"/>
        <w:right w:val="none" w:sz="0" w:space="0" w:color="auto"/>
      </w:divBdr>
    </w:div>
    <w:div w:id="176711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13</Pages>
  <Words>3894</Words>
  <Characters>23364</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Tomsia-Zając</dc:creator>
  <cp:keywords/>
  <dc:description/>
  <cp:lastModifiedBy>sazi</cp:lastModifiedBy>
  <cp:revision>18</cp:revision>
  <cp:lastPrinted>2021-01-27T07:41:00Z</cp:lastPrinted>
  <dcterms:created xsi:type="dcterms:W3CDTF">2021-01-22T05:47:00Z</dcterms:created>
  <dcterms:modified xsi:type="dcterms:W3CDTF">2021-01-27T07:41:00Z</dcterms:modified>
</cp:coreProperties>
</file>